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40" w:rsidRDefault="00A17B40" w:rsidP="002C40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ПОРТФ</w:t>
      </w:r>
      <w:bookmarkStart w:id="0" w:name="_GoBack"/>
      <w:bookmarkEnd w:id="0"/>
      <w:r w:rsidRPr="00A17B4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ОЛІО</w:t>
      </w:r>
    </w:p>
    <w:p w:rsidR="002C4065" w:rsidRPr="00A17B40" w:rsidRDefault="002C4065" w:rsidP="00A17B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A17B40" w:rsidRDefault="002C4065" w:rsidP="00A17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447800" cy="190899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ак_Н.П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0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Новак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Наталія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Петрівна</w:t>
      </w:r>
      <w:proofErr w:type="spellEnd"/>
      <w:r w:rsidR="00A17B40"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Доктор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доктор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економічних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професор</w:t>
      </w:r>
      <w:proofErr w:type="spellEnd"/>
      <w:r w:rsidR="00A17B40"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Професор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правових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Херсонського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інституту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="00A17B40"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</w:p>
    <w:p w:rsidR="002C4065" w:rsidRPr="00D63704" w:rsidRDefault="002C4065" w:rsidP="002C4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6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Науково-педагогічний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років</w:t>
      </w:r>
    </w:p>
    <w:p w:rsidR="002C4065" w:rsidRDefault="002C4065" w:rsidP="002C4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7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2C4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0000-0002-9929-1391</w:t>
      </w:r>
    </w:p>
    <w:p w:rsidR="002C4065" w:rsidRDefault="002C4065" w:rsidP="002C4065">
      <w:pPr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Академія</w:t>
      </w:r>
      <w:r w:rsidRPr="002C4065">
        <w:rPr>
          <w:lang w:val="uk-UA"/>
        </w:rPr>
        <w:t xml:space="preserve"> </w:t>
      </w:r>
      <w:hyperlink r:id="rId6" w:history="1">
        <w:r w:rsidRPr="001B056D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https://scholar.google.com/citations?hl=ru&amp;user=Cg2a5nkAAAAJ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C4065" w:rsidRPr="00A17B40" w:rsidRDefault="002C4065" w:rsidP="00A17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7B40" w:rsidRPr="00A17B40" w:rsidRDefault="00A17B40" w:rsidP="00A1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A17B40" w:rsidRPr="00A17B40" w:rsidRDefault="00A17B40" w:rsidP="00A17B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proofErr w:type="spellEnd"/>
    </w:p>
    <w:p w:rsidR="00A17B40" w:rsidRPr="00A17B40" w:rsidRDefault="00A17B40" w:rsidP="00A17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2001 р.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Московський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соціальний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університет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Спеціальність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Юриспруденція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Кваліфікація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Юрист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Диплом: ДВС №1326947</w:t>
      </w:r>
    </w:p>
    <w:p w:rsidR="00A17B40" w:rsidRPr="00A17B40" w:rsidRDefault="00A17B40" w:rsidP="00A17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2008 р.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Міжнародний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університет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бізнесу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права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Спеціальність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Облік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і аудит»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Кваліфікація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Магістр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обліку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і аудиту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Диплом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магістра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ХЕ №34537237</w:t>
      </w:r>
    </w:p>
    <w:p w:rsidR="00A17B40" w:rsidRPr="00A17B40" w:rsidRDefault="00A17B40" w:rsidP="00A1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A17B40" w:rsidRPr="00A17B40" w:rsidRDefault="00A17B40" w:rsidP="00A17B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Наукові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ступені</w:t>
      </w:r>
      <w:proofErr w:type="spellEnd"/>
    </w:p>
    <w:p w:rsidR="00A17B40" w:rsidRPr="00A17B40" w:rsidRDefault="00A17B40" w:rsidP="00A17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Доктор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спеціальністю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12.00.07 –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адміністративне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 і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;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фінансове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право;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інформаційне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Тема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дисертації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«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Адміністративно-правове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забезпечення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виробництва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обігу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органічної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продукції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в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Україні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Захист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29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червня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2021 року,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ПрАТ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«ВНЗ «МАУП»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ДД №011334</w:t>
      </w:r>
    </w:p>
    <w:p w:rsidR="00A17B40" w:rsidRPr="00A17B40" w:rsidRDefault="00A17B40" w:rsidP="00A17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Доктор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економічних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спеціальністю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Економіка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управління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підприємствами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(за видами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економічної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діяльності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)»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Захист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28 лютого 2017 року,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Харківський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національний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технічний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університет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сільського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господарства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імені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Петра Василенка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Свідоцтво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 ДД №006276</w:t>
      </w:r>
    </w:p>
    <w:p w:rsidR="00A17B40" w:rsidRPr="00A17B40" w:rsidRDefault="00A17B40" w:rsidP="00A1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A17B40" w:rsidRPr="00A17B40" w:rsidRDefault="00A17B40" w:rsidP="00A17B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Навчальні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</w:p>
    <w:p w:rsidR="00A17B40" w:rsidRPr="00A17B40" w:rsidRDefault="00A17B40" w:rsidP="00A17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ОК22.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Фінансове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A17B40" w:rsidRPr="00A17B40" w:rsidRDefault="00A17B40" w:rsidP="00A17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ОК30.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Митне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A17B40" w:rsidRPr="00A17B40" w:rsidRDefault="00A17B40" w:rsidP="00A17B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ОК35. </w:t>
      </w:r>
      <w:proofErr w:type="spellStart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Податкове</w:t>
      </w:r>
      <w:proofErr w:type="spellEnd"/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A17B40" w:rsidRPr="00A17B40" w:rsidRDefault="00A17B40" w:rsidP="00A1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A17B40" w:rsidRPr="00A17B40" w:rsidRDefault="00A17B40" w:rsidP="00A17B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Підвищення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кваліфікації</w:t>
      </w:r>
      <w:proofErr w:type="spellEnd"/>
    </w:p>
    <w:p w:rsidR="00A17B40" w:rsidRPr="00A17B40" w:rsidRDefault="00A17B40" w:rsidP="00A17B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№12-с (11.01.2023) – 5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A17B40" w:rsidRPr="00A17B40" w:rsidRDefault="00A17B40" w:rsidP="00A17B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Сертифікат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№11 (16.12.2024) – 5 </w:t>
      </w:r>
      <w:proofErr w:type="spellStart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кредитів</w:t>
      </w:r>
      <w:proofErr w:type="spellEnd"/>
      <w:r w:rsidRPr="00A17B4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(150 годин)</w:t>
      </w:r>
    </w:p>
    <w:p w:rsidR="00A17B40" w:rsidRPr="00A17B40" w:rsidRDefault="00A17B40" w:rsidP="00A1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9" style="width:0;height:1.5pt" o:hralign="center" o:hrstd="t" o:hr="t" fillcolor="#a0a0a0" stroked="f"/>
        </w:pict>
      </w:r>
    </w:p>
    <w:p w:rsidR="00A17B40" w:rsidRPr="00A17B40" w:rsidRDefault="00A17B40" w:rsidP="00A17B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A17B4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публікації</w:t>
      </w:r>
      <w:proofErr w:type="spellEnd"/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>1.. Новак Н.П. Зміст, розрахунки, облік та вплив податку на нерухомість на місцеві бюджети. Вісник Бердянського університету менеджменту і бізнесу. 2020. № 1 (47). С. 131–134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2. Новак Н.П., </w:t>
      </w:r>
      <w:proofErr w:type="spellStart"/>
      <w:r w:rsidRPr="002C4065">
        <w:rPr>
          <w:rFonts w:ascii="Times New Roman" w:hAnsi="Times New Roman" w:cs="Times New Roman"/>
          <w:lang w:val="uk-UA"/>
        </w:rPr>
        <w:t>Коцупатрий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М. М., Кучеренко М. А. Облік, функції та особливості справляння акцизного збору в Україні. Економічний вісник університету. Збірник наукових праць учених та аспірантів. ДВНЗ «Переяслав-Хмельницький державний педагогічний університет імені Григорія Сковороди». 2020. </w:t>
      </w:r>
      <w:proofErr w:type="spellStart"/>
      <w:r w:rsidRPr="002C4065">
        <w:rPr>
          <w:rFonts w:ascii="Times New Roman" w:hAnsi="Times New Roman" w:cs="Times New Roman"/>
          <w:lang w:val="uk-UA"/>
        </w:rPr>
        <w:t>Вип</w:t>
      </w:r>
      <w:proofErr w:type="spellEnd"/>
      <w:r w:rsidRPr="002C4065">
        <w:rPr>
          <w:rFonts w:ascii="Times New Roman" w:hAnsi="Times New Roman" w:cs="Times New Roman"/>
          <w:lang w:val="uk-UA"/>
        </w:rPr>
        <w:t>. 46. С. 89-94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>3. Новак Н.П. Міжнародні стандарти  у сфері виробництва та обігу органічної продукції. Підприємництво, господарство і право. 2020. №12. С. 189-196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2C4065">
        <w:rPr>
          <w:rFonts w:ascii="Times New Roman" w:hAnsi="Times New Roman" w:cs="Times New Roman"/>
          <w:lang w:val="uk-UA"/>
        </w:rPr>
        <w:t>Мармуль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Л.О., Новак Н.П., </w:t>
      </w:r>
      <w:proofErr w:type="spellStart"/>
      <w:r w:rsidRPr="002C4065">
        <w:rPr>
          <w:rFonts w:ascii="Times New Roman" w:hAnsi="Times New Roman" w:cs="Times New Roman"/>
          <w:lang w:val="uk-UA"/>
        </w:rPr>
        <w:t>Халілов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Е.Д. Роль адміністрування податку на доходи фізичних осіб в управлінні конкурентоспроможністю аграрних підприємств. Економічний вісник університету. 2021. </w:t>
      </w:r>
      <w:proofErr w:type="spellStart"/>
      <w:r w:rsidRPr="002C4065">
        <w:rPr>
          <w:rFonts w:ascii="Times New Roman" w:hAnsi="Times New Roman" w:cs="Times New Roman"/>
          <w:lang w:val="uk-UA"/>
        </w:rPr>
        <w:t>Вип</w:t>
      </w:r>
      <w:proofErr w:type="spellEnd"/>
      <w:r w:rsidRPr="002C4065">
        <w:rPr>
          <w:rFonts w:ascii="Times New Roman" w:hAnsi="Times New Roman" w:cs="Times New Roman"/>
          <w:lang w:val="uk-UA"/>
        </w:rPr>
        <w:t>. 51. С. 25-32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5. Новак Н.П., </w:t>
      </w:r>
      <w:proofErr w:type="spellStart"/>
      <w:r w:rsidRPr="002C4065">
        <w:rPr>
          <w:rFonts w:ascii="Times New Roman" w:hAnsi="Times New Roman" w:cs="Times New Roman"/>
          <w:lang w:val="uk-UA"/>
        </w:rPr>
        <w:t>Мармуль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Л.О., Кучеренко С.Ю. Підвищення ефективності управління підприємствами на засадах удосконалення обліку й адміністрування прибутків . Вісник Бердянського університету менеджменту і бізнесу. 2022. № 1 (51). С. 33-38.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6. Новак Н.П. Управління фінансово-економічною безпекою об'єднаних територіальних громад в Україні на засадах податкового адміністрування. </w:t>
      </w:r>
      <w:proofErr w:type="spellStart"/>
      <w:r w:rsidRPr="002C4065">
        <w:rPr>
          <w:rFonts w:ascii="Times New Roman" w:hAnsi="Times New Roman" w:cs="Times New Roman"/>
          <w:lang w:val="uk-UA"/>
        </w:rPr>
        <w:t>Агросвіт</w:t>
      </w:r>
      <w:proofErr w:type="spellEnd"/>
      <w:r w:rsidRPr="002C4065">
        <w:rPr>
          <w:rFonts w:ascii="Times New Roman" w:hAnsi="Times New Roman" w:cs="Times New Roman"/>
          <w:lang w:val="uk-UA"/>
        </w:rPr>
        <w:t>. 2022. № 3. С. 3–9.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7. Новак Н.П. Регулювання оподаткування аграрних підприємств в Україні засобами та інструментами інститутів фінансового права. </w:t>
      </w:r>
      <w:proofErr w:type="spellStart"/>
      <w:r w:rsidRPr="002C4065">
        <w:rPr>
          <w:rFonts w:ascii="Times New Roman" w:hAnsi="Times New Roman" w:cs="Times New Roman"/>
          <w:lang w:val="uk-UA"/>
        </w:rPr>
        <w:t>Агросвіт</w:t>
      </w:r>
      <w:proofErr w:type="spellEnd"/>
      <w:r w:rsidRPr="002C4065">
        <w:rPr>
          <w:rFonts w:ascii="Times New Roman" w:hAnsi="Times New Roman" w:cs="Times New Roman"/>
          <w:lang w:val="uk-UA"/>
        </w:rPr>
        <w:t>. 2023. № 12. С. 3-8.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>8. Новак Н.П., С.В. Коваль Удосконалення нормативно-законодавчого забезпечення обліку фінансових результатів аграрних підприємств на засадах гармонізації його складників. Інвестиції: практика та досвід. 2024. №4. С.30-35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2C4065">
        <w:rPr>
          <w:rFonts w:ascii="Times New Roman" w:hAnsi="Times New Roman" w:cs="Times New Roman"/>
          <w:lang w:val="uk-UA"/>
        </w:rPr>
        <w:t>Vinska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O., </w:t>
      </w:r>
      <w:proofErr w:type="spellStart"/>
      <w:r w:rsidRPr="002C4065">
        <w:rPr>
          <w:rFonts w:ascii="Times New Roman" w:hAnsi="Times New Roman" w:cs="Times New Roman"/>
          <w:lang w:val="uk-UA"/>
        </w:rPr>
        <w:t>Tokar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V., </w:t>
      </w:r>
      <w:proofErr w:type="spellStart"/>
      <w:r w:rsidRPr="002C4065">
        <w:rPr>
          <w:rFonts w:ascii="Times New Roman" w:hAnsi="Times New Roman" w:cs="Times New Roman"/>
          <w:lang w:val="uk-UA"/>
        </w:rPr>
        <w:t>Novak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N., </w:t>
      </w:r>
      <w:proofErr w:type="spellStart"/>
      <w:r w:rsidRPr="002C4065">
        <w:rPr>
          <w:rFonts w:ascii="Times New Roman" w:hAnsi="Times New Roman" w:cs="Times New Roman"/>
          <w:lang w:val="uk-UA"/>
        </w:rPr>
        <w:t>Sierova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L. </w:t>
      </w:r>
      <w:proofErr w:type="spellStart"/>
      <w:r w:rsidRPr="002C4065">
        <w:rPr>
          <w:rFonts w:ascii="Times New Roman" w:hAnsi="Times New Roman" w:cs="Times New Roman"/>
          <w:lang w:val="uk-UA"/>
        </w:rPr>
        <w:t>Clustering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EU </w:t>
      </w:r>
      <w:proofErr w:type="spellStart"/>
      <w:r w:rsidRPr="002C4065">
        <w:rPr>
          <w:rFonts w:ascii="Times New Roman" w:hAnsi="Times New Roman" w:cs="Times New Roman"/>
          <w:lang w:val="uk-UA"/>
        </w:rPr>
        <w:t>Member-States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and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Ukraine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by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Female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Empowerment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in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Business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C4065">
        <w:rPr>
          <w:rFonts w:ascii="Times New Roman" w:hAnsi="Times New Roman" w:cs="Times New Roman"/>
          <w:lang w:val="uk-UA"/>
        </w:rPr>
        <w:t>In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2C4065">
        <w:rPr>
          <w:rFonts w:ascii="Times New Roman" w:hAnsi="Times New Roman" w:cs="Times New Roman"/>
          <w:lang w:val="uk-UA"/>
        </w:rPr>
        <w:t>Hamdan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A., </w:t>
      </w:r>
      <w:proofErr w:type="spellStart"/>
      <w:r w:rsidRPr="002C4065">
        <w:rPr>
          <w:rFonts w:ascii="Times New Roman" w:hAnsi="Times New Roman" w:cs="Times New Roman"/>
          <w:lang w:val="uk-UA"/>
        </w:rPr>
        <w:t>Harraf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A., </w:t>
      </w:r>
      <w:proofErr w:type="spellStart"/>
      <w:r w:rsidRPr="002C4065">
        <w:rPr>
          <w:rFonts w:ascii="Times New Roman" w:hAnsi="Times New Roman" w:cs="Times New Roman"/>
          <w:lang w:val="uk-UA"/>
        </w:rPr>
        <w:t>Buallay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A., </w:t>
      </w:r>
      <w:proofErr w:type="spellStart"/>
      <w:r w:rsidRPr="002C4065">
        <w:rPr>
          <w:rFonts w:ascii="Times New Roman" w:hAnsi="Times New Roman" w:cs="Times New Roman"/>
          <w:lang w:val="uk-UA"/>
        </w:rPr>
        <w:t>Arora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P., </w:t>
      </w:r>
      <w:proofErr w:type="spellStart"/>
      <w:r w:rsidRPr="002C4065">
        <w:rPr>
          <w:rFonts w:ascii="Times New Roman" w:hAnsi="Times New Roman" w:cs="Times New Roman"/>
          <w:lang w:val="uk-UA"/>
        </w:rPr>
        <w:t>Alsabatin</w:t>
      </w:r>
      <w:proofErr w:type="spellEnd"/>
      <w:r w:rsidRPr="002C4065">
        <w:rPr>
          <w:rFonts w:ascii="Times New Roman" w:hAnsi="Times New Roman" w:cs="Times New Roman"/>
          <w:lang w:val="uk-UA"/>
        </w:rPr>
        <w:t>, H. (</w:t>
      </w:r>
      <w:proofErr w:type="spellStart"/>
      <w:r w:rsidRPr="002C4065">
        <w:rPr>
          <w:rFonts w:ascii="Times New Roman" w:hAnsi="Times New Roman" w:cs="Times New Roman"/>
          <w:lang w:val="uk-UA"/>
        </w:rPr>
        <w:t>eds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2C4065">
        <w:rPr>
          <w:rFonts w:ascii="Times New Roman" w:hAnsi="Times New Roman" w:cs="Times New Roman"/>
          <w:lang w:val="uk-UA"/>
        </w:rPr>
        <w:t>From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Industry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4.0 </w:t>
      </w:r>
      <w:proofErr w:type="spellStart"/>
      <w:r w:rsidRPr="002C4065">
        <w:rPr>
          <w:rFonts w:ascii="Times New Roman" w:hAnsi="Times New Roman" w:cs="Times New Roman"/>
          <w:lang w:val="uk-UA"/>
        </w:rPr>
        <w:t>to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Industry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5.0. </w:t>
      </w:r>
      <w:proofErr w:type="spellStart"/>
      <w:r w:rsidRPr="002C4065">
        <w:rPr>
          <w:rFonts w:ascii="Times New Roman" w:hAnsi="Times New Roman" w:cs="Times New Roman"/>
          <w:lang w:val="uk-UA"/>
        </w:rPr>
        <w:t>Studies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in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Systems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C4065">
        <w:rPr>
          <w:rFonts w:ascii="Times New Roman" w:hAnsi="Times New Roman" w:cs="Times New Roman"/>
          <w:lang w:val="uk-UA"/>
        </w:rPr>
        <w:t>Decision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and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C4065">
        <w:rPr>
          <w:rFonts w:ascii="Times New Roman" w:hAnsi="Times New Roman" w:cs="Times New Roman"/>
          <w:lang w:val="uk-UA"/>
        </w:rPr>
        <w:t>Control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C4065">
        <w:rPr>
          <w:rFonts w:ascii="Times New Roman" w:hAnsi="Times New Roman" w:cs="Times New Roman"/>
          <w:lang w:val="uk-UA"/>
        </w:rPr>
        <w:t>Vol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470. </w:t>
      </w:r>
      <w:proofErr w:type="spellStart"/>
      <w:r w:rsidRPr="002C4065">
        <w:rPr>
          <w:rFonts w:ascii="Times New Roman" w:hAnsi="Times New Roman" w:cs="Times New Roman"/>
          <w:lang w:val="uk-UA"/>
        </w:rPr>
        <w:t>Springer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2C4065">
        <w:rPr>
          <w:rFonts w:ascii="Times New Roman" w:hAnsi="Times New Roman" w:cs="Times New Roman"/>
          <w:lang w:val="uk-UA"/>
        </w:rPr>
        <w:t>Cham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. 2023. </w:t>
      </w:r>
      <w:proofErr w:type="spellStart"/>
      <w:r w:rsidRPr="002C4065">
        <w:rPr>
          <w:rFonts w:ascii="Times New Roman" w:hAnsi="Times New Roman" w:cs="Times New Roman"/>
          <w:lang w:val="uk-UA"/>
        </w:rPr>
        <w:t>pp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89–99. DOI: https://doi.org/10.1007/978-3-031-28314-7_9 (</w:t>
      </w:r>
      <w:proofErr w:type="spellStart"/>
      <w:r w:rsidRPr="002C4065">
        <w:rPr>
          <w:rFonts w:ascii="Times New Roman" w:hAnsi="Times New Roman" w:cs="Times New Roman"/>
          <w:lang w:val="uk-UA"/>
        </w:rPr>
        <w:t>Scopus</w:t>
      </w:r>
      <w:proofErr w:type="spellEnd"/>
      <w:r w:rsidRPr="002C4065">
        <w:rPr>
          <w:rFonts w:ascii="Times New Roman" w:hAnsi="Times New Roman" w:cs="Times New Roman"/>
          <w:lang w:val="uk-UA"/>
        </w:rPr>
        <w:t>)</w:t>
      </w:r>
    </w:p>
    <w:p w:rsidR="002C4065" w:rsidRPr="002C4065" w:rsidRDefault="002C4065" w:rsidP="002C4065">
      <w:pPr>
        <w:rPr>
          <w:rFonts w:ascii="Times New Roman" w:hAnsi="Times New Roman" w:cs="Times New Roman"/>
          <w:lang w:val="uk-UA"/>
        </w:rPr>
      </w:pPr>
      <w:r w:rsidRPr="002C4065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Pr="002C4065">
        <w:rPr>
          <w:rFonts w:ascii="Times New Roman" w:hAnsi="Times New Roman" w:cs="Times New Roman"/>
          <w:lang w:val="uk-UA"/>
        </w:rPr>
        <w:t>Мкртчян</w:t>
      </w:r>
      <w:proofErr w:type="spellEnd"/>
      <w:r w:rsidRPr="002C4065">
        <w:rPr>
          <w:rFonts w:ascii="Times New Roman" w:hAnsi="Times New Roman" w:cs="Times New Roman"/>
          <w:lang w:val="uk-UA"/>
        </w:rPr>
        <w:t xml:space="preserve"> Р.С , Новак Н.П., Ткачук А.І. Кримінальна відповідальність за порушення трудового законодавства. // Юридичний науковий електронний журнал. - 2025. - № 3.</w:t>
      </w:r>
    </w:p>
    <w:p w:rsidR="00B9790D" w:rsidRDefault="00B9790D"/>
    <w:sectPr w:rsidR="00B9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F0C"/>
    <w:multiLevelType w:val="multilevel"/>
    <w:tmpl w:val="546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76884"/>
    <w:multiLevelType w:val="multilevel"/>
    <w:tmpl w:val="B9A6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40BF7"/>
    <w:multiLevelType w:val="multilevel"/>
    <w:tmpl w:val="8DC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4244F"/>
    <w:multiLevelType w:val="multilevel"/>
    <w:tmpl w:val="240E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A"/>
    <w:rsid w:val="002C4065"/>
    <w:rsid w:val="00555E0A"/>
    <w:rsid w:val="0056426C"/>
    <w:rsid w:val="00A17B40"/>
    <w:rsid w:val="00B3390A"/>
    <w:rsid w:val="00B9790D"/>
    <w:rsid w:val="00F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CB11"/>
  <w15:chartTrackingRefBased/>
  <w15:docId w15:val="{6C775F5F-D16A-4C34-A882-EF8D61A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7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A17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B4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17B4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A17B40"/>
    <w:rPr>
      <w:b/>
      <w:bCs/>
    </w:rPr>
  </w:style>
  <w:style w:type="character" w:styleId="a4">
    <w:name w:val="Emphasis"/>
    <w:basedOn w:val="a0"/>
    <w:uiPriority w:val="20"/>
    <w:qFormat/>
    <w:rsid w:val="00A17B40"/>
    <w:rPr>
      <w:i/>
      <w:iCs/>
    </w:rPr>
  </w:style>
  <w:style w:type="character" w:styleId="a5">
    <w:name w:val="Hyperlink"/>
    <w:basedOn w:val="a0"/>
    <w:uiPriority w:val="99"/>
    <w:unhideWhenUsed/>
    <w:rsid w:val="002C4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hl=ru&amp;user=Cg2a5nkAAAAJ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4</cp:revision>
  <dcterms:created xsi:type="dcterms:W3CDTF">2025-04-22T16:15:00Z</dcterms:created>
  <dcterms:modified xsi:type="dcterms:W3CDTF">2025-04-22T16:26:00Z</dcterms:modified>
</cp:coreProperties>
</file>