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BF9E" w14:textId="6B1D7511" w:rsidR="00EC38E5" w:rsidRDefault="00EC38E5" w:rsidP="009D5C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t>Перижняк</w:t>
      </w:r>
      <w:proofErr w:type="spellEnd"/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Алла </w:t>
      </w:r>
      <w:proofErr w:type="spellStart"/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t>Іванівна</w:t>
      </w:r>
      <w:proofErr w:type="spellEnd"/>
    </w:p>
    <w:p w14:paraId="6420FD1E" w14:textId="7A8FF3BC" w:rsidR="009D5C43" w:rsidRPr="00EC38E5" w:rsidRDefault="009D5C43" w:rsidP="009D5C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5C43">
        <w:rPr>
          <w:rFonts w:ascii="Times New Roman" w:hAnsi="Times New Roman" w:cs="Times New Roman"/>
          <w:sz w:val="28"/>
          <w:szCs w:val="28"/>
          <w:lang w:val="uk-UA"/>
        </w:rPr>
        <w:t>Кандидат медичних наук</w:t>
      </w:r>
      <w:r>
        <w:rPr>
          <w:rFonts w:ascii="Times New Roman" w:hAnsi="Times New Roman" w:cs="Times New Roman"/>
          <w:sz w:val="28"/>
          <w:szCs w:val="28"/>
          <w:lang w:val="uk-UA"/>
        </w:rPr>
        <w:t>, доцент кафедри фундаментальних дисциплін</w:t>
      </w:r>
    </w:p>
    <w:p w14:paraId="41D74D51" w14:textId="45AF1A68" w:rsidR="00EC38E5" w:rsidRPr="009D5C43" w:rsidRDefault="00EC38E5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9D5C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03E11F" wp14:editId="5E2F5D9E">
            <wp:extent cx="1554480" cy="162242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81" cy="163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3FE05" w14:textId="68C326C4" w:rsidR="00EC38E5" w:rsidRPr="00EC38E5" w:rsidRDefault="00EC38E5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Дата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народження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>: </w:t>
      </w:r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t>17.07.1980</w:t>
      </w:r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, м.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Чернівці</w:t>
      </w:r>
      <w:proofErr w:type="spellEnd"/>
    </w:p>
    <w:p w14:paraId="6D14D5B0" w14:textId="77777777" w:rsidR="00EC38E5" w:rsidRPr="00EC38E5" w:rsidRDefault="00EC38E5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Освіта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>: </w:t>
      </w:r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1997 </w:t>
      </w:r>
      <w:proofErr w:type="spellStart"/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 –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закінчила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ЗОСШ №11, м.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Чернівці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br/>
      </w:r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1997-1999 </w:t>
      </w:r>
      <w:proofErr w:type="spellStart"/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t>рр</w:t>
      </w:r>
      <w:proofErr w:type="spellEnd"/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 – училище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Буковинської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державної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медичної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академії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br/>
        <w:t>(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спеціальність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Сестринська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справа», ОКР-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молодший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спеціаліст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>), диплом з</w:t>
      </w:r>
      <w:r w:rsidRPr="00EC38E5">
        <w:rPr>
          <w:rFonts w:ascii="Times New Roman" w:hAnsi="Times New Roman" w:cs="Times New Roman"/>
          <w:sz w:val="28"/>
          <w:szCs w:val="28"/>
          <w:lang w:val="ru-UA"/>
        </w:rPr>
        <w:br/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відзнакою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>;</w:t>
      </w:r>
      <w:r w:rsidRPr="00EC38E5">
        <w:rPr>
          <w:rFonts w:ascii="Times New Roman" w:hAnsi="Times New Roman" w:cs="Times New Roman"/>
          <w:sz w:val="28"/>
          <w:szCs w:val="28"/>
          <w:lang w:val="ru-UA"/>
        </w:rPr>
        <w:br/>
      </w:r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br/>
        <w:t xml:space="preserve">1999-2001 </w:t>
      </w:r>
      <w:proofErr w:type="spellStart"/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t>рр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. –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Буковинська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державна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медична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академія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спеціальність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br/>
        <w:t>«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Сестринська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справа», ОКР- бакалавр), диплом з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відзнакою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>;</w:t>
      </w:r>
      <w:r w:rsidRPr="00EC38E5">
        <w:rPr>
          <w:rFonts w:ascii="Times New Roman" w:hAnsi="Times New Roman" w:cs="Times New Roman"/>
          <w:sz w:val="28"/>
          <w:szCs w:val="28"/>
          <w:lang w:val="ru-UA"/>
        </w:rPr>
        <w:br/>
      </w:r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br/>
        <w:t xml:space="preserve">2001-2003 </w:t>
      </w:r>
      <w:proofErr w:type="spellStart"/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t>рр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. –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Обласний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клінічний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кардіологічний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диспансер,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медична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сестра.</w:t>
      </w:r>
      <w:r w:rsidRPr="00EC38E5">
        <w:rPr>
          <w:rFonts w:ascii="Times New Roman" w:hAnsi="Times New Roman" w:cs="Times New Roman"/>
          <w:sz w:val="28"/>
          <w:szCs w:val="28"/>
          <w:lang w:val="ru-UA"/>
        </w:rPr>
        <w:br/>
      </w:r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br/>
        <w:t xml:space="preserve">2003-2008 </w:t>
      </w:r>
      <w:proofErr w:type="spellStart"/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t>рр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. –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Буковинський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державний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медичний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університет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спеціальність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Педіатрія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»), диплом з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відзнакою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>;</w:t>
      </w:r>
      <w:r w:rsidRPr="00EC38E5">
        <w:rPr>
          <w:rFonts w:ascii="Times New Roman" w:hAnsi="Times New Roman" w:cs="Times New Roman"/>
          <w:sz w:val="28"/>
          <w:szCs w:val="28"/>
          <w:lang w:val="ru-UA"/>
        </w:rPr>
        <w:br/>
      </w:r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br/>
        <w:t xml:space="preserve">2008-2010 </w:t>
      </w:r>
      <w:proofErr w:type="spellStart"/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t>рр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. –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Інтернатура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зі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спеціальності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«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Загальна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практика.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Сімейна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br/>
        <w:t>медицина»;</w:t>
      </w:r>
      <w:r w:rsidRPr="00EC38E5">
        <w:rPr>
          <w:rFonts w:ascii="Times New Roman" w:hAnsi="Times New Roman" w:cs="Times New Roman"/>
          <w:sz w:val="28"/>
          <w:szCs w:val="28"/>
          <w:lang w:val="ru-UA"/>
        </w:rPr>
        <w:br/>
      </w:r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br/>
        <w:t>2010 р</w:t>
      </w:r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– по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сьогоднішній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день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асистент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кафедри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догляду за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хворими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вищої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br/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медсестринської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освіти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>;</w:t>
      </w:r>
    </w:p>
    <w:p w14:paraId="5356B2E7" w14:textId="6B1175CF" w:rsidR="00EC38E5" w:rsidRPr="00EC38E5" w:rsidRDefault="00EC38E5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EC38E5">
        <w:rPr>
          <w:rFonts w:ascii="Times New Roman" w:hAnsi="Times New Roman" w:cs="Times New Roman"/>
          <w:sz w:val="28"/>
          <w:szCs w:val="28"/>
          <w:lang w:val="ru-UA"/>
        </w:rPr>
        <w:t>З </w:t>
      </w:r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t>2017р.</w:t>
      </w:r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 кандидат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медичних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наук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зі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спеціальності</w:t>
      </w:r>
      <w:proofErr w:type="spellEnd"/>
      <w:r w:rsidRPr="00EC38E5">
        <w:rPr>
          <w:rFonts w:ascii="Times New Roman" w:hAnsi="Times New Roman" w:cs="Times New Roman"/>
          <w:b/>
          <w:bCs/>
          <w:sz w:val="28"/>
          <w:szCs w:val="28"/>
          <w:lang w:val="ru-UA"/>
        </w:rPr>
        <w:t> 14.01.10</w:t>
      </w:r>
      <w:r w:rsidRPr="00EC38E5">
        <w:rPr>
          <w:rFonts w:ascii="Times New Roman" w:hAnsi="Times New Roman" w:cs="Times New Roman"/>
          <w:sz w:val="28"/>
          <w:szCs w:val="28"/>
          <w:lang w:val="ru-UA"/>
        </w:rPr>
        <w:t> «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Педіатрія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>». Тема</w:t>
      </w:r>
      <w:r w:rsidR="009D5C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дисертації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>: «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Оптимізація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діагностики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лікування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порушень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функціонального</w:t>
      </w:r>
      <w:proofErr w:type="spellEnd"/>
      <w:r w:rsidR="009D5C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стану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серцево-судинної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системи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новонароджених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при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перинатальній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EC38E5">
        <w:rPr>
          <w:rFonts w:ascii="Times New Roman" w:hAnsi="Times New Roman" w:cs="Times New Roman"/>
          <w:sz w:val="28"/>
          <w:szCs w:val="28"/>
          <w:lang w:val="ru-UA"/>
        </w:rPr>
        <w:t>патології</w:t>
      </w:r>
      <w:proofErr w:type="spellEnd"/>
      <w:r w:rsidRPr="00EC38E5">
        <w:rPr>
          <w:rFonts w:ascii="Times New Roman" w:hAnsi="Times New Roman" w:cs="Times New Roman"/>
          <w:sz w:val="28"/>
          <w:szCs w:val="28"/>
          <w:lang w:val="ru-UA"/>
        </w:rPr>
        <w:t>».</w:t>
      </w:r>
    </w:p>
    <w:p w14:paraId="524E2411" w14:textId="77777777" w:rsidR="009D5C43" w:rsidRPr="009D5C43" w:rsidRDefault="009D5C43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5C43">
        <w:rPr>
          <w:rFonts w:ascii="Times New Roman" w:hAnsi="Times New Roman" w:cs="Times New Roman"/>
          <w:b/>
          <w:sz w:val="28"/>
          <w:szCs w:val="28"/>
          <w:lang w:val="uk-UA"/>
        </w:rPr>
        <w:t>Підвищення кваліфікації:</w:t>
      </w:r>
    </w:p>
    <w:p w14:paraId="67983E8B" w14:textId="7C8998C5" w:rsidR="009D5C43" w:rsidRPr="009D5C43" w:rsidRDefault="009D5C43" w:rsidP="00AB372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D5C43">
        <w:rPr>
          <w:rFonts w:ascii="Times New Roman" w:hAnsi="Times New Roman" w:cs="Times New Roman"/>
          <w:sz w:val="28"/>
          <w:szCs w:val="28"/>
          <w:lang w:val="uk"/>
        </w:rPr>
        <w:t>Міжнародне онлайн-стажування «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Modern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approaches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to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medical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еducation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in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the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context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of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global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challenges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and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digital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transformation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of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medical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education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» 18.02.2022‐15.03.2022 р. </w:t>
      </w:r>
      <w:r w:rsidRPr="009D5C43">
        <w:rPr>
          <w:rFonts w:ascii="Times New Roman" w:hAnsi="Times New Roman" w:cs="Times New Roman"/>
          <w:sz w:val="28"/>
          <w:szCs w:val="28"/>
          <w:lang w:val="uk"/>
        </w:rPr>
        <w:t>С</w:t>
      </w:r>
      <w:r w:rsidRPr="009D5C43">
        <w:rPr>
          <w:rFonts w:ascii="Times New Roman" w:hAnsi="Times New Roman" w:cs="Times New Roman"/>
          <w:sz w:val="28"/>
          <w:szCs w:val="28"/>
          <w:lang w:val="uk"/>
        </w:rPr>
        <w:t>ертифікат</w:t>
      </w:r>
      <w:r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№ 00139 від 15.03.2022 р. 72 години (2,4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кредита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>)</w:t>
      </w:r>
    </w:p>
    <w:p w14:paraId="56A447E4" w14:textId="77777777" w:rsidR="009D5C43" w:rsidRPr="009D5C43" w:rsidRDefault="009D5C43" w:rsidP="009D5C4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D5C43">
        <w:rPr>
          <w:rFonts w:ascii="Times New Roman" w:hAnsi="Times New Roman" w:cs="Times New Roman"/>
          <w:sz w:val="28"/>
          <w:szCs w:val="28"/>
          <w:lang w:val="uk"/>
        </w:rPr>
        <w:t>Курс підвищення кваліфікації «Штучний інтелект майбутнє освіти», 7.11-23.11.2023 посвідчення № ШІ-0523. 30 годин (1 кредит)</w:t>
      </w:r>
    </w:p>
    <w:p w14:paraId="7766D728" w14:textId="77777777" w:rsidR="009D5C43" w:rsidRPr="009D5C43" w:rsidRDefault="009D5C43" w:rsidP="009D5C4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Стажування «Педагогічна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інноватика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та інноваційні процеси у закладах фахової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передвищої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 xml:space="preserve"> освіти» 18-19 жовтня 2023 року. Сертифікат RRCC 38282994/4239-23. 16 годин (0,53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кредита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>)</w:t>
      </w:r>
    </w:p>
    <w:p w14:paraId="3F5917DC" w14:textId="77777777" w:rsidR="009D5C43" w:rsidRPr="009D5C43" w:rsidRDefault="009D5C43" w:rsidP="009D5C4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D5C43">
        <w:rPr>
          <w:rFonts w:ascii="Times New Roman" w:hAnsi="Times New Roman" w:cs="Times New Roman"/>
          <w:sz w:val="28"/>
          <w:szCs w:val="28"/>
          <w:lang w:val="uk"/>
        </w:rPr>
        <w:lastRenderedPageBreak/>
        <w:t>Підвищення кваліфікації “Наука х ШІ: нова парадигма” (ГО «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uk"/>
        </w:rPr>
        <w:t>Прогресильні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uk"/>
        </w:rPr>
        <w:t>», 24.11-28.11.2025) - 30 годин, 1 кредит ЄКТС. Сертифікат НШІНП/25-1414. 30 годин (1 кредит)</w:t>
      </w:r>
    </w:p>
    <w:p w14:paraId="57F5365A" w14:textId="77777777" w:rsidR="009D5C43" w:rsidRPr="009D5C43" w:rsidRDefault="009D5C43" w:rsidP="009D5C4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D5C43">
        <w:rPr>
          <w:rFonts w:ascii="Times New Roman" w:hAnsi="Times New Roman" w:cs="Times New Roman"/>
          <w:sz w:val="28"/>
          <w:szCs w:val="28"/>
          <w:lang w:val="uk"/>
        </w:rPr>
        <w:t>Підвищення кваліфікації «Інноваційна педагогіка ХХІ століття: нові компетентності викладача закладу вищої освіти»   27.10.2025 р. - 05.12.2025 р., ВДПУ (обсяг 180 год./6 кредитів ЄКТС). Сертифікат №117-адм/01/01.12.-31 від 05.12.2025 р. 180 годин (6 кредитів)</w:t>
      </w:r>
    </w:p>
    <w:p w14:paraId="7532F5F4" w14:textId="77777777" w:rsidR="009D5C43" w:rsidRPr="009D5C43" w:rsidRDefault="009D5C43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129AFC" w14:textId="4BE7A41F" w:rsidR="009D5C43" w:rsidRPr="009D5C43" w:rsidRDefault="004C759B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Статті у фахових періодичних виданнях:</w:t>
      </w:r>
    </w:p>
    <w:p w14:paraId="47D08D70" w14:textId="77777777" w:rsidR="009D5C43" w:rsidRPr="009D5C43" w:rsidRDefault="009D5C43" w:rsidP="009D5C4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Usage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methods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polarization-phase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mueller-matrix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introscopy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for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early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diagnosis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endometriosis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based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on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study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dehydrated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films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peritoneal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fluid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Oksana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V.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Bakun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Oksana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I.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Yurkiv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Ksenia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V.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Slobodian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Volodymyr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A.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Doroshko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Oksana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V.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Kolesnik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Alla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I.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Peryzhniak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Yuliya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F.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Marchuk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Wiadomości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Lekarskie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Medical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Advances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VOLUME LXXVIII, ISSUE 10, OCTOBER 2025. P.1959-1970.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doi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: 10.36740/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WLek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/213598. SCOPUS. Q3</w:t>
      </w:r>
    </w:p>
    <w:p w14:paraId="26CEDE00" w14:textId="77777777" w:rsidR="009D5C43" w:rsidRPr="009D5C43" w:rsidRDefault="009D5C43" w:rsidP="009D5C4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Дослідження обізнаності відвідувачів аптеки та спеціалістів фармації щодо побічних ефектів комбінованих оральних контрацептивів та підходи до удосконалення фармацевтичної опіки при їх відпуску з аптеки/ К.О. Калько, Ю.С.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Букатару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М.Б.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Гайнюк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Г.О.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Буденкова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М.В.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Савохіна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А.І.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Перижняк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Є.В.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Бондарєв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Клінічна та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експерементальна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патологія. 2024. Т.23, №3(89). С.10-16. DOI 10/24061/1727-4338. ХХХІІІ.3.89.2024.</w:t>
      </w:r>
    </w:p>
    <w:p w14:paraId="69277772" w14:textId="77777777" w:rsidR="009D5C43" w:rsidRPr="009D5C43" w:rsidRDefault="009D5C43" w:rsidP="009D5C4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Oksana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V.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Bakun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Natalya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Yu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Muzyka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Svitlana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B.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Semenenko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Tetiana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P.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Savchuk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Alla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I.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Peryzhniak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Molecular-genetic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characteristics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hmgb1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mrna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expression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blood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of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women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with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endometriosis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associated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with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infertility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Wiadomosci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lekarskie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Volume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LXXVII, ISSUE 10,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October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2024. P. 1016-1022. SCOPUS. Q3</w:t>
      </w:r>
    </w:p>
    <w:p w14:paraId="2A1E3B43" w14:textId="77777777" w:rsidR="009D5C43" w:rsidRPr="009D5C43" w:rsidRDefault="009D5C43" w:rsidP="009D5C4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5C43">
        <w:rPr>
          <w:rFonts w:ascii="Times New Roman" w:hAnsi="Times New Roman" w:cs="Times New Roman"/>
          <w:sz w:val="28"/>
          <w:szCs w:val="28"/>
          <w:lang w:val="en-US"/>
        </w:rPr>
        <w:t xml:space="preserve">Semenenko S. B.,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en-US"/>
        </w:rPr>
        <w:t>Tymofiychuk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en-US"/>
        </w:rPr>
        <w:t xml:space="preserve"> I. R.,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en-US"/>
        </w:rPr>
        <w:t>Chernei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en-US"/>
        </w:rPr>
        <w:t xml:space="preserve"> N.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en-US"/>
        </w:rPr>
        <w:t>Peryzhniak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en-US"/>
        </w:rPr>
        <w:t xml:space="preserve"> A. I., </w:t>
      </w:r>
      <w:proofErr w:type="spellStart"/>
      <w:r w:rsidRPr="009D5C43">
        <w:rPr>
          <w:rFonts w:ascii="Times New Roman" w:hAnsi="Times New Roman" w:cs="Times New Roman"/>
          <w:sz w:val="28"/>
          <w:szCs w:val="28"/>
          <w:lang w:val="en-US"/>
        </w:rPr>
        <w:t>Rudan</w:t>
      </w:r>
      <w:proofErr w:type="spellEnd"/>
      <w:r w:rsidRPr="009D5C43">
        <w:rPr>
          <w:rFonts w:ascii="Times New Roman" w:hAnsi="Times New Roman" w:cs="Times New Roman"/>
          <w:sz w:val="28"/>
          <w:szCs w:val="28"/>
          <w:lang w:val="en-US"/>
        </w:rPr>
        <w:t xml:space="preserve"> K. V. THE USE OF MODERN INFORMATION TECHNOLOGIES IN THE INDEPENDENT WORK OF STUDENTS. SCIENCE AND TECHNOLOGY: PROBLEMS, PROSPECTS AND INNOVATIONS. Osaka, Japan. 2023, P. 89-93</w:t>
      </w:r>
    </w:p>
    <w:p w14:paraId="64D453ED" w14:textId="77777777" w:rsidR="009D5C43" w:rsidRPr="009D5C43" w:rsidRDefault="009D5C43" w:rsidP="009D5C4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Semenenko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S. B.,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Chernei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N.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Ya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.,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Peryzhniak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A. I.,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Rudan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K. V. EDUCATION OF PROFESSIONAL ETHICS AND DEONTOLOGY IN THE STUDENTS OF THE SPECIALTY «NURSING» //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Cognum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Publishing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House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London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United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Kingdom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2023.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Pp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21-27. </w:t>
      </w:r>
    </w:p>
    <w:p w14:paraId="40A49C17" w14:textId="77777777" w:rsidR="009D5C43" w:rsidRPr="009D5C43" w:rsidRDefault="009D5C43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04F4E7" w14:textId="6E07355A" w:rsidR="009D5C43" w:rsidRPr="009D5C43" w:rsidRDefault="004C759B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Розробник електронних навчальних курсів:</w:t>
      </w:r>
    </w:p>
    <w:p w14:paraId="0733ED88" w14:textId="77777777" w:rsidR="009D5C43" w:rsidRPr="009D5C43" w:rsidRDefault="009D5C43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Перижняк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А.І. Електронний навчальний курс викладений на освітній платформі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Moodle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(для здобувачів дистанційної форми навчання) «</w:t>
      </w:r>
      <w:r w:rsidRPr="009D5C43">
        <w:rPr>
          <w:rFonts w:ascii="Times New Roman" w:hAnsi="Times New Roman" w:cs="Times New Roman"/>
          <w:sz w:val="28"/>
          <w:szCs w:val="28"/>
          <w:lang w:val="uk-UA"/>
        </w:rPr>
        <w:t>Основи біології, генетики людини та антропології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» 2023р.</w:t>
      </w:r>
    </w:p>
    <w:p w14:paraId="6E2C22F1" w14:textId="77777777" w:rsidR="009D5C43" w:rsidRPr="009D5C43" w:rsidRDefault="009D5C43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Перижняк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А.І. Електронний навчальний курс викладений на освітній платформі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Moodle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(для здобувачів дистанційної форми навчання) «</w:t>
      </w:r>
      <w:r w:rsidRPr="009D5C43">
        <w:rPr>
          <w:rFonts w:ascii="Times New Roman" w:hAnsi="Times New Roman" w:cs="Times New Roman"/>
          <w:sz w:val="28"/>
          <w:szCs w:val="28"/>
          <w:lang w:val="uk-UA"/>
        </w:rPr>
        <w:t>Анатомія ЦНС та фізіологія ВНД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» 2023р.</w:t>
      </w:r>
    </w:p>
    <w:p w14:paraId="2E455BA8" w14:textId="3B97E69D" w:rsidR="009D5C43" w:rsidRPr="009D5C43" w:rsidRDefault="004C759B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Участь у конференціях:</w:t>
      </w:r>
    </w:p>
    <w:p w14:paraId="35DA0949" w14:textId="77777777" w:rsidR="009D5C43" w:rsidRPr="009D5C43" w:rsidRDefault="009D5C43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1.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6" w:history="1">
        <w:r w:rsidRPr="009D5C43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Peryzhniak A.I.</w:t>
        </w:r>
      </w:hyperlink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Clinical competence in simulation medicine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Матеріали </w:t>
      </w:r>
      <w:hyperlink r:id="rId7" w:history="1">
        <w:r w:rsidRPr="009D5C43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н</w:t>
        </w:r>
        <w:r w:rsidRPr="009D5C43">
          <w:rPr>
            <w:rStyle w:val="a3"/>
            <w:rFonts w:ascii="Times New Roman" w:hAnsi="Times New Roman" w:cs="Times New Roman"/>
            <w:bCs/>
            <w:sz w:val="28"/>
            <w:szCs w:val="28"/>
          </w:rPr>
          <w:t>ауково-практичн</w:t>
        </w:r>
        <w:r w:rsidRPr="009D5C43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ої</w:t>
        </w:r>
        <w:r w:rsidRPr="009D5C43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 конференці</w:t>
        </w:r>
        <w:r w:rsidRPr="009D5C43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ї</w:t>
        </w:r>
        <w:r w:rsidRPr="009D5C43"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 з міжнародною участю "Медична симуляція – </w:t>
        </w:r>
        <w:r w:rsidRPr="009D5C43">
          <w:rPr>
            <w:rStyle w:val="a3"/>
            <w:rFonts w:ascii="Times New Roman" w:hAnsi="Times New Roman" w:cs="Times New Roman"/>
            <w:bCs/>
            <w:sz w:val="28"/>
            <w:szCs w:val="28"/>
          </w:rPr>
          <w:lastRenderedPageBreak/>
          <w:t>погляд в майбутнє (впровадження інноваційних технологій у вищу медичну освіту України)", 16-17 лютого 2024 р., м. Чернівці</w:t>
        </w:r>
      </w:hyperlink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с. 253-255. </w:t>
      </w:r>
      <w:hyperlink r:id="rId8" w:history="1">
        <w:r w:rsidRPr="009D5C43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https://dspace.bsmu.edu.ua/bitstream/123456789/25006/1/Peryzhniak%20A.I.%20Clinical%20competence_253-255.pdf</w:t>
        </w:r>
      </w:hyperlink>
    </w:p>
    <w:p w14:paraId="08A2F36A" w14:textId="77777777" w:rsidR="009D5C43" w:rsidRPr="009D5C43" w:rsidRDefault="009D5C43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Peryzhniak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Simulation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technologies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in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process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training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future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nurses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Матеріали науково-практичної конференції з міжнародною участю, “медична симуляція -погляд в майбутнє” (впровадження інноваційних технологій у вищу медичну освіту України).Чернівці .17-18 лютого 2023р. </w:t>
      </w:r>
      <w:r w:rsidRPr="009D5C43">
        <w:rPr>
          <w:rFonts w:ascii="Times New Roman" w:hAnsi="Times New Roman" w:cs="Times New Roman"/>
          <w:bCs/>
          <w:sz w:val="28"/>
          <w:szCs w:val="28"/>
        </w:rPr>
        <w:t>С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275-277. </w:t>
      </w:r>
    </w:p>
    <w:p w14:paraId="6E60DE54" w14:textId="77777777" w:rsidR="009D5C43" w:rsidRPr="009D5C43" w:rsidRDefault="009D5C43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Peryzhniak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role of using simulation education in practical training of medical students. 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атеріали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науково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практичної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конференції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D5C43">
        <w:rPr>
          <w:rFonts w:ascii="Times New Roman" w:hAnsi="Times New Roman" w:cs="Times New Roman"/>
          <w:bCs/>
          <w:sz w:val="28"/>
          <w:szCs w:val="28"/>
        </w:rPr>
        <w:t>з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міжнародною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участю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, “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медична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симуляція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погляд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D5C43">
        <w:rPr>
          <w:rFonts w:ascii="Times New Roman" w:hAnsi="Times New Roman" w:cs="Times New Roman"/>
          <w:bCs/>
          <w:sz w:val="28"/>
          <w:szCs w:val="28"/>
        </w:rPr>
        <w:t>в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майбутнє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>” (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впровадження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інноваційних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технологій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D5C43">
        <w:rPr>
          <w:rFonts w:ascii="Times New Roman" w:hAnsi="Times New Roman" w:cs="Times New Roman"/>
          <w:bCs/>
          <w:sz w:val="28"/>
          <w:szCs w:val="28"/>
        </w:rPr>
        <w:t>у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вищу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медичну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освіту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). </w:t>
      </w:r>
      <w:r w:rsidRPr="009D5C43">
        <w:rPr>
          <w:rFonts w:ascii="Times New Roman" w:hAnsi="Times New Roman" w:cs="Times New Roman"/>
          <w:bCs/>
          <w:sz w:val="28"/>
          <w:szCs w:val="28"/>
        </w:rPr>
        <w:t>м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9D5C43">
        <w:rPr>
          <w:rFonts w:ascii="Times New Roman" w:hAnsi="Times New Roman" w:cs="Times New Roman"/>
          <w:bCs/>
          <w:sz w:val="28"/>
          <w:szCs w:val="28"/>
        </w:rPr>
        <w:t>Чернівці</w:t>
      </w:r>
      <w:proofErr w:type="spellEnd"/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18 </w:t>
      </w:r>
      <w:r w:rsidRPr="009D5C43">
        <w:rPr>
          <w:rFonts w:ascii="Times New Roman" w:hAnsi="Times New Roman" w:cs="Times New Roman"/>
          <w:bCs/>
          <w:sz w:val="28"/>
          <w:szCs w:val="28"/>
        </w:rPr>
        <w:t>лютого</w:t>
      </w:r>
      <w:r w:rsidRPr="009D5C4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2022. </w:t>
      </w:r>
      <w:r w:rsidRPr="009D5C43">
        <w:rPr>
          <w:rFonts w:ascii="Times New Roman" w:hAnsi="Times New Roman" w:cs="Times New Roman"/>
          <w:bCs/>
          <w:sz w:val="28"/>
          <w:szCs w:val="28"/>
        </w:rPr>
        <w:t>С. 374-377</w:t>
      </w:r>
      <w:r w:rsidRPr="009D5C4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83527D8" w14:textId="77777777" w:rsidR="004C759B" w:rsidRDefault="004C759B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0FFF8CC5" w14:textId="4D76F8D7" w:rsidR="009D5C43" w:rsidRPr="009D5C43" w:rsidRDefault="009D5C43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D5C4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Керівництво постійно діючим студентським науковим гуртком кафедри </w:t>
      </w:r>
      <w:proofErr w:type="spellStart"/>
      <w:r w:rsidRPr="009D5C43">
        <w:rPr>
          <w:rFonts w:ascii="Times New Roman" w:hAnsi="Times New Roman" w:cs="Times New Roman"/>
          <w:iCs/>
          <w:sz w:val="28"/>
          <w:szCs w:val="28"/>
          <w:lang w:val="uk-UA"/>
        </w:rPr>
        <w:t>кафедри</w:t>
      </w:r>
      <w:proofErr w:type="spellEnd"/>
      <w:r w:rsidRPr="009D5C4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догляду за хворими та ВМО</w:t>
      </w:r>
    </w:p>
    <w:p w14:paraId="5D6490F1" w14:textId="77777777" w:rsidR="004C759B" w:rsidRDefault="004C759B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45445CF0" w14:textId="77777777" w:rsidR="004C759B" w:rsidRDefault="004C759B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6B214112" w14:textId="761957A5" w:rsidR="009D5C43" w:rsidRPr="009D5C43" w:rsidRDefault="009D5C43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C43">
        <w:rPr>
          <w:rFonts w:ascii="Times New Roman" w:hAnsi="Times New Roman" w:cs="Times New Roman"/>
          <w:sz w:val="28"/>
          <w:szCs w:val="28"/>
          <w:lang w:val="uk-UA"/>
        </w:rPr>
        <w:t>Є дійсним членом ГО «Чернівецька обласна Асоціація сімейних лікарів». Посвідчення №414.</w:t>
      </w:r>
    </w:p>
    <w:p w14:paraId="75CA4E9D" w14:textId="77777777" w:rsidR="009D5C43" w:rsidRPr="009D5C43" w:rsidRDefault="009D5C43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92D971F" w14:textId="77777777" w:rsidR="00077B92" w:rsidRPr="009D5C43" w:rsidRDefault="00077B92" w:rsidP="009D5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sectPr w:rsidR="00077B92" w:rsidRPr="009D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C57"/>
    <w:multiLevelType w:val="hybridMultilevel"/>
    <w:tmpl w:val="97BCB2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33FF"/>
    <w:multiLevelType w:val="hybridMultilevel"/>
    <w:tmpl w:val="C45EF318"/>
    <w:lvl w:ilvl="0" w:tplc="877AF4F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078" w:hanging="360"/>
      </w:pPr>
    </w:lvl>
    <w:lvl w:ilvl="2" w:tplc="2000001B" w:tentative="1">
      <w:start w:val="1"/>
      <w:numFmt w:val="lowerRoman"/>
      <w:lvlText w:val="%3."/>
      <w:lvlJc w:val="right"/>
      <w:pPr>
        <w:ind w:left="1798" w:hanging="180"/>
      </w:pPr>
    </w:lvl>
    <w:lvl w:ilvl="3" w:tplc="2000000F" w:tentative="1">
      <w:start w:val="1"/>
      <w:numFmt w:val="decimal"/>
      <w:lvlText w:val="%4."/>
      <w:lvlJc w:val="left"/>
      <w:pPr>
        <w:ind w:left="2518" w:hanging="360"/>
      </w:pPr>
    </w:lvl>
    <w:lvl w:ilvl="4" w:tplc="20000019" w:tentative="1">
      <w:start w:val="1"/>
      <w:numFmt w:val="lowerLetter"/>
      <w:lvlText w:val="%5."/>
      <w:lvlJc w:val="left"/>
      <w:pPr>
        <w:ind w:left="3238" w:hanging="360"/>
      </w:pPr>
    </w:lvl>
    <w:lvl w:ilvl="5" w:tplc="2000001B" w:tentative="1">
      <w:start w:val="1"/>
      <w:numFmt w:val="lowerRoman"/>
      <w:lvlText w:val="%6."/>
      <w:lvlJc w:val="right"/>
      <w:pPr>
        <w:ind w:left="3958" w:hanging="180"/>
      </w:pPr>
    </w:lvl>
    <w:lvl w:ilvl="6" w:tplc="2000000F" w:tentative="1">
      <w:start w:val="1"/>
      <w:numFmt w:val="decimal"/>
      <w:lvlText w:val="%7."/>
      <w:lvlJc w:val="left"/>
      <w:pPr>
        <w:ind w:left="4678" w:hanging="360"/>
      </w:pPr>
    </w:lvl>
    <w:lvl w:ilvl="7" w:tplc="20000019" w:tentative="1">
      <w:start w:val="1"/>
      <w:numFmt w:val="lowerLetter"/>
      <w:lvlText w:val="%8."/>
      <w:lvlJc w:val="left"/>
      <w:pPr>
        <w:ind w:left="5398" w:hanging="360"/>
      </w:pPr>
    </w:lvl>
    <w:lvl w:ilvl="8" w:tplc="2000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50"/>
    <w:rsid w:val="00077B92"/>
    <w:rsid w:val="000B1D50"/>
    <w:rsid w:val="004C759B"/>
    <w:rsid w:val="009D5C43"/>
    <w:rsid w:val="00D404FA"/>
    <w:rsid w:val="00E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98FF"/>
  <w15:chartTrackingRefBased/>
  <w15:docId w15:val="{7A69E3E8-6A69-4EA5-A1D1-3A48BA15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C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5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5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bsmu.edu.ua/bitstream/123456789/25006/1/Peryzhniak%20A.I.%20Clinical%20competence_253-25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pace.bsmu.edu.ua/handle/123456789/248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ace.bsmu.edu.ua/browse?type=author&amp;value=Peryzhniak%2C+A.I.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Дубровна</dc:creator>
  <cp:keywords/>
  <dc:description/>
  <cp:lastModifiedBy>Наталія Дубровна</cp:lastModifiedBy>
  <cp:revision>7</cp:revision>
  <dcterms:created xsi:type="dcterms:W3CDTF">2026-01-27T15:24:00Z</dcterms:created>
  <dcterms:modified xsi:type="dcterms:W3CDTF">2026-01-27T15:31:00Z</dcterms:modified>
</cp:coreProperties>
</file>