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F7" w:rsidRPr="007F2320" w:rsidRDefault="00B869F7" w:rsidP="00B869F7">
      <w:pPr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Погоджено:                                                                   Затверджено:</w:t>
      </w:r>
    </w:p>
    <w:p w:rsidR="00B869F7" w:rsidRPr="007F2320" w:rsidRDefault="00B869F7" w:rsidP="00B869F7">
      <w:pPr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Проректор МАУП з регіональної                          Директор Херсонського інституту </w:t>
      </w:r>
    </w:p>
    <w:p w:rsidR="00B869F7" w:rsidRPr="007F2320" w:rsidRDefault="00B869F7" w:rsidP="00B869F7">
      <w:pPr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роботи </w:t>
      </w:r>
      <w:proofErr w:type="spellStart"/>
      <w:r w:rsidRPr="007F2320">
        <w:rPr>
          <w:sz w:val="28"/>
          <w:szCs w:val="28"/>
          <w:lang w:val="uk-UA"/>
        </w:rPr>
        <w:t>__________Гончарен</w:t>
      </w:r>
      <w:proofErr w:type="spellEnd"/>
      <w:r w:rsidRPr="007F2320">
        <w:rPr>
          <w:sz w:val="28"/>
          <w:szCs w:val="28"/>
          <w:lang w:val="uk-UA"/>
        </w:rPr>
        <w:t xml:space="preserve">ко М.Ф.                    </w:t>
      </w:r>
      <w:proofErr w:type="spellStart"/>
      <w:r w:rsidRPr="007F2320">
        <w:rPr>
          <w:sz w:val="28"/>
          <w:szCs w:val="28"/>
          <w:lang w:val="uk-UA"/>
        </w:rPr>
        <w:t>МАУП___________С.В.Ді</w:t>
      </w:r>
      <w:proofErr w:type="spellEnd"/>
      <w:r w:rsidRPr="007F2320">
        <w:rPr>
          <w:sz w:val="28"/>
          <w:szCs w:val="28"/>
          <w:lang w:val="uk-UA"/>
        </w:rPr>
        <w:t>денко</w:t>
      </w: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„_____” ________________2019 р.                         „ ____” ______________2019р.</w:t>
      </w: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40"/>
          <w:szCs w:val="40"/>
          <w:lang w:val="uk-UA"/>
        </w:rPr>
      </w:pPr>
    </w:p>
    <w:p w:rsidR="00B869F7" w:rsidRPr="007F2320" w:rsidRDefault="00B869F7" w:rsidP="00B869F7">
      <w:pPr>
        <w:jc w:val="center"/>
        <w:rPr>
          <w:b/>
          <w:sz w:val="40"/>
          <w:szCs w:val="40"/>
          <w:lang w:val="uk-UA"/>
        </w:rPr>
      </w:pPr>
      <w:r w:rsidRPr="007F2320">
        <w:rPr>
          <w:b/>
          <w:sz w:val="40"/>
          <w:szCs w:val="40"/>
          <w:lang w:val="uk-UA"/>
        </w:rPr>
        <w:t>ПЛАН РОБОТИ</w:t>
      </w:r>
    </w:p>
    <w:p w:rsidR="00B869F7" w:rsidRPr="007F2320" w:rsidRDefault="00B869F7" w:rsidP="00B869F7">
      <w:pPr>
        <w:jc w:val="center"/>
        <w:rPr>
          <w:b/>
          <w:sz w:val="40"/>
          <w:szCs w:val="40"/>
          <w:lang w:val="uk-UA"/>
        </w:rPr>
      </w:pPr>
      <w:r w:rsidRPr="007F2320">
        <w:rPr>
          <w:b/>
          <w:sz w:val="40"/>
          <w:szCs w:val="40"/>
          <w:lang w:val="uk-UA"/>
        </w:rPr>
        <w:t>ХЕРСОНСЬКОГО ІНСТИТУТУ МАУП</w:t>
      </w:r>
    </w:p>
    <w:p w:rsidR="00B869F7" w:rsidRPr="007F2320" w:rsidRDefault="00145AC1" w:rsidP="00B869F7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2019-20 навчальний рік</w:t>
      </w:r>
      <w:bookmarkStart w:id="0" w:name="_GoBack"/>
      <w:bookmarkEnd w:id="0"/>
      <w:r w:rsidR="00B869F7" w:rsidRPr="007F2320">
        <w:rPr>
          <w:b/>
          <w:sz w:val="40"/>
          <w:szCs w:val="40"/>
          <w:lang w:val="uk-UA"/>
        </w:rPr>
        <w:t xml:space="preserve"> </w:t>
      </w: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Обговорено на загальних </w:t>
      </w: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зборах трудового колективу </w:t>
      </w: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Херсонського інституту МАУП</w:t>
      </w:r>
    </w:p>
    <w:p w:rsidR="00B869F7" w:rsidRPr="007F2320" w:rsidRDefault="00B869F7" w:rsidP="00B869F7">
      <w:pPr>
        <w:jc w:val="right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„</w:t>
      </w:r>
      <w:r w:rsidRPr="007F2320">
        <w:rPr>
          <w:sz w:val="28"/>
          <w:szCs w:val="28"/>
          <w:u w:val="single"/>
          <w:lang w:val="uk-UA"/>
        </w:rPr>
        <w:t>____</w:t>
      </w:r>
      <w:r w:rsidRPr="007F2320">
        <w:rPr>
          <w:sz w:val="28"/>
          <w:szCs w:val="28"/>
          <w:lang w:val="uk-UA"/>
        </w:rPr>
        <w:t xml:space="preserve">” </w:t>
      </w:r>
      <w:r w:rsidRPr="007F2320">
        <w:rPr>
          <w:sz w:val="28"/>
          <w:szCs w:val="28"/>
          <w:u w:val="single"/>
          <w:lang w:val="uk-UA"/>
        </w:rPr>
        <w:t>_____________</w:t>
      </w:r>
      <w:r w:rsidRPr="007F2320">
        <w:rPr>
          <w:sz w:val="28"/>
          <w:szCs w:val="28"/>
          <w:lang w:val="uk-UA"/>
        </w:rPr>
        <w:t xml:space="preserve"> </w:t>
      </w:r>
      <w:r w:rsidRPr="007F2320">
        <w:rPr>
          <w:sz w:val="28"/>
          <w:szCs w:val="28"/>
          <w:u w:val="single"/>
          <w:lang w:val="uk-UA"/>
        </w:rPr>
        <w:t>2019р</w:t>
      </w:r>
      <w:r w:rsidRPr="007F2320">
        <w:rPr>
          <w:sz w:val="28"/>
          <w:szCs w:val="28"/>
          <w:lang w:val="uk-UA"/>
        </w:rPr>
        <w:t>.</w:t>
      </w: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lastRenderedPageBreak/>
        <w:t xml:space="preserve">1. Загальні відомості про Херсонський інститут  </w:t>
      </w:r>
      <w:proofErr w:type="spellStart"/>
      <w:r w:rsidRPr="007F2320">
        <w:rPr>
          <w:b/>
          <w:sz w:val="28"/>
          <w:szCs w:val="28"/>
          <w:lang w:val="uk-UA"/>
        </w:rPr>
        <w:t>ПрАТ</w:t>
      </w:r>
      <w:proofErr w:type="spellEnd"/>
      <w:r w:rsidRPr="007F2320">
        <w:rPr>
          <w:b/>
          <w:sz w:val="28"/>
          <w:szCs w:val="28"/>
          <w:lang w:val="uk-UA"/>
        </w:rPr>
        <w:t xml:space="preserve"> «ВНЗ «МАУП»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1.1. Херсонський інститут МАУП створено та зареєстровано шляхом реорганізації Херсонської філії, яку засновано 14.01.1998р. Розташований в приміщенні, що є власністю </w:t>
      </w:r>
      <w:proofErr w:type="spellStart"/>
      <w:r w:rsidRPr="007F2320">
        <w:rPr>
          <w:sz w:val="28"/>
          <w:szCs w:val="28"/>
          <w:lang w:val="uk-UA"/>
        </w:rPr>
        <w:t>ПрАТ</w:t>
      </w:r>
      <w:proofErr w:type="spellEnd"/>
      <w:r w:rsidRPr="007F2320">
        <w:rPr>
          <w:sz w:val="28"/>
          <w:szCs w:val="28"/>
          <w:lang w:val="uk-UA"/>
        </w:rPr>
        <w:t xml:space="preserve"> «ВНЗ «МАУП» з 16.09.2008 року, площею </w:t>
      </w:r>
      <w:smartTag w:uri="urn:schemas-microsoft-com:office:smarttags" w:element="metricconverter">
        <w:smartTagPr>
          <w:attr w:name="ProductID" w:val="584 кв. м"/>
        </w:smartTagPr>
        <w:r w:rsidRPr="007F2320">
          <w:rPr>
            <w:sz w:val="28"/>
            <w:szCs w:val="28"/>
            <w:lang w:val="uk-UA"/>
          </w:rPr>
          <w:t>584 кв. м</w:t>
        </w:r>
      </w:smartTag>
      <w:r w:rsidRPr="007F2320">
        <w:rPr>
          <w:sz w:val="28"/>
          <w:szCs w:val="28"/>
          <w:lang w:val="uk-UA"/>
        </w:rPr>
        <w:t>. Має 6 аудиторій, бібліотеку, чита</w:t>
      </w:r>
      <w:r w:rsidR="004B0B0F" w:rsidRPr="007F2320">
        <w:rPr>
          <w:sz w:val="28"/>
          <w:szCs w:val="28"/>
          <w:lang w:val="uk-UA"/>
        </w:rPr>
        <w:t>льн</w:t>
      </w:r>
      <w:r w:rsidRPr="007F2320">
        <w:rPr>
          <w:sz w:val="28"/>
          <w:szCs w:val="28"/>
          <w:lang w:val="uk-UA"/>
        </w:rPr>
        <w:t xml:space="preserve">у залу, 2 </w:t>
      </w:r>
      <w:r w:rsidR="004B0B0F" w:rsidRPr="007F2320">
        <w:rPr>
          <w:sz w:val="28"/>
          <w:szCs w:val="28"/>
          <w:lang w:val="uk-UA"/>
        </w:rPr>
        <w:t>комп’ютерних</w:t>
      </w:r>
      <w:r w:rsidRPr="007F2320">
        <w:rPr>
          <w:sz w:val="28"/>
          <w:szCs w:val="28"/>
          <w:lang w:val="uk-UA"/>
        </w:rPr>
        <w:t xml:space="preserve"> класи, 7 адміністративних приміщень.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36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1.2. Студентський контингент на 01.09.2019 р. складає 351 осіб, з них:</w:t>
      </w:r>
    </w:p>
    <w:p w:rsidR="00B869F7" w:rsidRPr="007F2320" w:rsidRDefault="00B869F7" w:rsidP="00B869F7">
      <w:pPr>
        <w:ind w:left="36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денної форми навчання – 82 особи;</w:t>
      </w:r>
    </w:p>
    <w:p w:rsidR="00B869F7" w:rsidRPr="007F2320" w:rsidRDefault="00B869F7" w:rsidP="00B869F7">
      <w:pPr>
        <w:ind w:left="36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заочної, дистанційної форми навчання – 269 осіб;</w:t>
      </w: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1.3. Для забезпечення побутових умов студентів: 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</w:t>
      </w:r>
      <w:r w:rsidR="004B0B0F" w:rsidRPr="007F2320">
        <w:rPr>
          <w:sz w:val="28"/>
          <w:szCs w:val="28"/>
          <w:lang w:val="uk-UA"/>
        </w:rPr>
        <w:t xml:space="preserve"> укласти</w:t>
      </w:r>
      <w:r w:rsidRPr="007F2320">
        <w:rPr>
          <w:sz w:val="28"/>
          <w:szCs w:val="28"/>
          <w:lang w:val="uk-UA"/>
        </w:rPr>
        <w:t xml:space="preserve"> договір з Херсонським державним аграрним університетом на проживання студентів Херсонського інституту МАУП в гуртожитках, згідно з яким в гуртожитках </w:t>
      </w:r>
      <w:r w:rsidR="004B0B0F" w:rsidRPr="007F2320">
        <w:rPr>
          <w:sz w:val="28"/>
          <w:szCs w:val="28"/>
          <w:lang w:val="uk-UA"/>
        </w:rPr>
        <w:t>університету</w:t>
      </w:r>
      <w:r w:rsidRPr="007F2320">
        <w:rPr>
          <w:sz w:val="28"/>
          <w:szCs w:val="28"/>
          <w:lang w:val="uk-UA"/>
        </w:rPr>
        <w:t xml:space="preserve"> проживатиме 30 студентів;   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- переукласти договір на медичне обслуговування студентів та співробітників з Клінічною лікарнею Суворовського району м. Херсона; 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переукласти договір на комплексне харчування студентів з адміністрацією кафе «</w:t>
      </w:r>
      <w:proofErr w:type="spellStart"/>
      <w:r w:rsidRPr="007F2320">
        <w:rPr>
          <w:sz w:val="28"/>
          <w:szCs w:val="28"/>
          <w:lang w:val="uk-UA"/>
        </w:rPr>
        <w:t>Севан</w:t>
      </w:r>
      <w:proofErr w:type="spellEnd"/>
      <w:r w:rsidRPr="007F2320">
        <w:rPr>
          <w:sz w:val="28"/>
          <w:szCs w:val="28"/>
          <w:lang w:val="uk-UA"/>
        </w:rPr>
        <w:t>».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1.4. На 2019/20 навчальний рік заплановано здійснити наступні набори студентів:</w:t>
      </w:r>
    </w:p>
    <w:tbl>
      <w:tblPr>
        <w:tblpPr w:leftFromText="180" w:rightFromText="180" w:vertAnchor="text" w:horzAnchor="margin" w:tblpX="583" w:tblpY="203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2160"/>
        <w:gridCol w:w="1440"/>
        <w:gridCol w:w="1620"/>
      </w:tblGrid>
      <w:tr w:rsidR="00B869F7" w:rsidRPr="007F2320" w:rsidTr="007413E0">
        <w:trPr>
          <w:trHeight w:val="180"/>
        </w:trPr>
        <w:tc>
          <w:tcPr>
            <w:tcW w:w="1548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Набір</w:t>
            </w:r>
          </w:p>
        </w:tc>
        <w:tc>
          <w:tcPr>
            <w:tcW w:w="252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lang w:val="uk-UA"/>
              </w:rPr>
              <w:t xml:space="preserve">по кафедрі фундаментальних дисциплін 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lang w:val="uk-UA"/>
              </w:rPr>
              <w:t>по кафедрі економіки та менеджменту організацій</w:t>
            </w:r>
          </w:p>
        </w:tc>
        <w:tc>
          <w:tcPr>
            <w:tcW w:w="144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lang w:val="uk-UA"/>
              </w:rPr>
              <w:t>по кафедрі правових дисциплін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ind w:left="-108"/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Разом по наборах</w:t>
            </w:r>
          </w:p>
        </w:tc>
      </w:tr>
      <w:tr w:rsidR="00B869F7" w:rsidRPr="007F2320" w:rsidTr="007413E0">
        <w:trPr>
          <w:trHeight w:val="180"/>
        </w:trPr>
        <w:tc>
          <w:tcPr>
            <w:tcW w:w="1548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12</w:t>
            </w:r>
            <w:r w:rsidR="00B869F7" w:rsidRPr="007F2320">
              <w:rPr>
                <w:lang w:val="uk-UA"/>
              </w:rPr>
              <w:t>-19</w:t>
            </w:r>
          </w:p>
        </w:tc>
        <w:tc>
          <w:tcPr>
            <w:tcW w:w="2520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</w:t>
            </w:r>
            <w:r w:rsidR="007413E0" w:rsidRPr="007F2320">
              <w:rPr>
                <w:lang w:val="uk-UA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3</w:t>
            </w:r>
            <w:r w:rsidR="007413E0" w:rsidRPr="007F2320">
              <w:rPr>
                <w:b/>
                <w:lang w:val="uk-UA"/>
              </w:rPr>
              <w:t>0</w:t>
            </w:r>
          </w:p>
        </w:tc>
      </w:tr>
      <w:tr w:rsidR="00B869F7" w:rsidRPr="007F2320" w:rsidTr="007413E0">
        <w:trPr>
          <w:trHeight w:val="180"/>
        </w:trPr>
        <w:tc>
          <w:tcPr>
            <w:tcW w:w="1548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0</w:t>
            </w:r>
            <w:r w:rsidR="007413E0" w:rsidRPr="007F2320">
              <w:rPr>
                <w:lang w:val="uk-UA"/>
              </w:rPr>
              <w:t>4</w:t>
            </w:r>
            <w:r w:rsidRPr="007F2320">
              <w:rPr>
                <w:lang w:val="uk-UA"/>
              </w:rPr>
              <w:t>-20</w:t>
            </w:r>
          </w:p>
        </w:tc>
        <w:tc>
          <w:tcPr>
            <w:tcW w:w="2520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869F7" w:rsidRPr="007F2320" w:rsidRDefault="007413E0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2</w:t>
            </w:r>
            <w:r w:rsidR="007413E0" w:rsidRPr="007F2320">
              <w:rPr>
                <w:b/>
                <w:lang w:val="uk-UA"/>
              </w:rPr>
              <w:t>5</w:t>
            </w:r>
          </w:p>
        </w:tc>
      </w:tr>
      <w:tr w:rsidR="00B869F7" w:rsidRPr="007F2320" w:rsidTr="007413E0">
        <w:trPr>
          <w:trHeight w:val="180"/>
        </w:trPr>
        <w:tc>
          <w:tcPr>
            <w:tcW w:w="1548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08</w:t>
            </w:r>
            <w:r w:rsidR="00B869F7" w:rsidRPr="007F2320">
              <w:rPr>
                <w:lang w:val="uk-UA"/>
              </w:rPr>
              <w:t>-20</w:t>
            </w:r>
          </w:p>
        </w:tc>
        <w:tc>
          <w:tcPr>
            <w:tcW w:w="2520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3</w:t>
            </w:r>
            <w:r w:rsidR="00B869F7" w:rsidRPr="007F2320">
              <w:rPr>
                <w:lang w:val="uk-UA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B869F7" w:rsidRPr="007F2320" w:rsidRDefault="007413E0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7413E0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80</w:t>
            </w:r>
          </w:p>
        </w:tc>
      </w:tr>
      <w:tr w:rsidR="00B869F7" w:rsidRPr="007F2320" w:rsidTr="007413E0">
        <w:trPr>
          <w:trHeight w:val="180"/>
        </w:trPr>
        <w:tc>
          <w:tcPr>
            <w:tcW w:w="1548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09-20</w:t>
            </w:r>
          </w:p>
        </w:tc>
        <w:tc>
          <w:tcPr>
            <w:tcW w:w="2520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</w:t>
            </w:r>
            <w:r w:rsidR="007413E0" w:rsidRPr="007F2320">
              <w:rPr>
                <w:lang w:val="uk-UA"/>
              </w:rPr>
              <w:t>5</w:t>
            </w:r>
            <w:r w:rsidRPr="007F2320">
              <w:rPr>
                <w:lang w:val="uk-UA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</w:t>
            </w:r>
            <w:r w:rsidR="007413E0" w:rsidRPr="007F2320">
              <w:rPr>
                <w:lang w:val="uk-UA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</w:t>
            </w:r>
            <w:r w:rsidR="007413E0" w:rsidRPr="007F2320">
              <w:rPr>
                <w:lang w:val="uk-UA"/>
              </w:rPr>
              <w:t>5</w:t>
            </w:r>
            <w:r w:rsidRPr="007F2320">
              <w:rPr>
                <w:lang w:val="uk-UA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7413E0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40</w:t>
            </w:r>
          </w:p>
        </w:tc>
      </w:tr>
      <w:tr w:rsidR="00B869F7" w:rsidRPr="007F2320" w:rsidTr="007413E0">
        <w:trPr>
          <w:trHeight w:val="180"/>
        </w:trPr>
        <w:tc>
          <w:tcPr>
            <w:tcW w:w="1548" w:type="dxa"/>
            <w:shd w:val="clear" w:color="auto" w:fill="auto"/>
          </w:tcPr>
          <w:p w:rsidR="00B869F7" w:rsidRPr="007F2320" w:rsidRDefault="00B869F7" w:rsidP="007413E0">
            <w:pPr>
              <w:spacing w:line="360" w:lineRule="auto"/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Всього</w:t>
            </w:r>
          </w:p>
        </w:tc>
        <w:tc>
          <w:tcPr>
            <w:tcW w:w="2520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63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7413E0" w:rsidP="007413E0">
            <w:pPr>
              <w:spacing w:line="360" w:lineRule="auto"/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48</w:t>
            </w:r>
          </w:p>
        </w:tc>
        <w:tc>
          <w:tcPr>
            <w:tcW w:w="1440" w:type="dxa"/>
            <w:shd w:val="clear" w:color="auto" w:fill="auto"/>
          </w:tcPr>
          <w:p w:rsidR="00B869F7" w:rsidRPr="007F2320" w:rsidRDefault="007413E0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64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lang w:val="uk-UA"/>
              </w:rPr>
            </w:pPr>
            <w:r w:rsidRPr="007F2320">
              <w:rPr>
                <w:b/>
                <w:lang w:val="uk-UA"/>
              </w:rPr>
              <w:t>1</w:t>
            </w:r>
            <w:r w:rsidR="007413E0" w:rsidRPr="007F2320">
              <w:rPr>
                <w:b/>
                <w:lang w:val="uk-UA"/>
              </w:rPr>
              <w:t>75</w:t>
            </w:r>
          </w:p>
        </w:tc>
      </w:tr>
    </w:tbl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4B0B0F" w:rsidRPr="007F2320" w:rsidRDefault="00B869F7" w:rsidP="00B869F7">
      <w:pPr>
        <w:ind w:left="36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</w:t>
      </w: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4B0B0F" w:rsidRPr="007F2320" w:rsidRDefault="004B0B0F" w:rsidP="00B869F7">
      <w:pPr>
        <w:ind w:left="360" w:firstLine="36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36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1.5. Випуск студентів у 2019-20 </w:t>
      </w:r>
      <w:proofErr w:type="spellStart"/>
      <w:r w:rsidRPr="007F2320">
        <w:rPr>
          <w:sz w:val="28"/>
          <w:szCs w:val="28"/>
          <w:lang w:val="uk-UA"/>
        </w:rPr>
        <w:t>навч</w:t>
      </w:r>
      <w:proofErr w:type="spellEnd"/>
      <w:r w:rsidRPr="007F2320">
        <w:rPr>
          <w:sz w:val="28"/>
          <w:szCs w:val="28"/>
          <w:lang w:val="uk-UA"/>
        </w:rPr>
        <w:t>. році буде здійснюватись за наступним графіком: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Графік проведення Державної атестації </w:t>
      </w:r>
      <w:r w:rsidR="004B0B0F" w:rsidRPr="007F2320">
        <w:rPr>
          <w:b/>
          <w:sz w:val="28"/>
          <w:szCs w:val="28"/>
          <w:lang w:val="uk-UA"/>
        </w:rPr>
        <w:t xml:space="preserve">на </w:t>
      </w:r>
      <w:r w:rsidRPr="007F2320">
        <w:rPr>
          <w:b/>
          <w:sz w:val="28"/>
          <w:szCs w:val="28"/>
          <w:lang w:val="uk-UA"/>
        </w:rPr>
        <w:t>2019-2020 рік</w:t>
      </w:r>
    </w:p>
    <w:p w:rsidR="00B869F7" w:rsidRPr="007F2320" w:rsidRDefault="00B869F7" w:rsidP="00B869F7">
      <w:pPr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jc w:val="center"/>
        <w:rPr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Жовтень </w:t>
      </w:r>
      <w:r w:rsidRPr="007F2320">
        <w:rPr>
          <w:sz w:val="28"/>
          <w:szCs w:val="28"/>
          <w:lang w:val="uk-UA"/>
        </w:rPr>
        <w:t>07.10.2019-20.10.2019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Грудень   </w:t>
      </w:r>
      <w:r w:rsidRPr="007F2320">
        <w:rPr>
          <w:sz w:val="28"/>
          <w:szCs w:val="28"/>
          <w:lang w:val="uk-UA"/>
        </w:rPr>
        <w:t>09.12.2019-22.12.2019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Січень  </w:t>
      </w:r>
      <w:r w:rsidRPr="007F2320">
        <w:rPr>
          <w:sz w:val="28"/>
          <w:szCs w:val="28"/>
          <w:lang w:val="uk-UA"/>
        </w:rPr>
        <w:t>27.01.2020-09.02.2020</w:t>
      </w:r>
    </w:p>
    <w:p w:rsidR="00B869F7" w:rsidRPr="007F2320" w:rsidRDefault="00B869F7" w:rsidP="00B869F7">
      <w:pPr>
        <w:jc w:val="center"/>
        <w:rPr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Квітень  </w:t>
      </w:r>
      <w:r w:rsidRPr="007F2320">
        <w:rPr>
          <w:sz w:val="28"/>
          <w:szCs w:val="28"/>
          <w:lang w:val="uk-UA"/>
        </w:rPr>
        <w:t>23.03.2020-05.04.2020</w:t>
      </w:r>
    </w:p>
    <w:p w:rsidR="00B869F7" w:rsidRPr="007F2320" w:rsidRDefault="00B869F7" w:rsidP="00B869F7">
      <w:pPr>
        <w:jc w:val="center"/>
        <w:rPr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Червень </w:t>
      </w:r>
      <w:r w:rsidRPr="007F2320">
        <w:rPr>
          <w:sz w:val="28"/>
          <w:szCs w:val="28"/>
          <w:lang w:val="uk-UA"/>
        </w:rPr>
        <w:t>01.06.2020-14.06.2020</w:t>
      </w:r>
    </w:p>
    <w:p w:rsidR="00B869F7" w:rsidRPr="007F2320" w:rsidRDefault="00B869F7" w:rsidP="00B869F7">
      <w:pPr>
        <w:ind w:left="180" w:firstLine="72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180" w:firstLine="720"/>
        <w:jc w:val="both"/>
        <w:rPr>
          <w:lang w:val="uk-UA"/>
        </w:rPr>
      </w:pPr>
      <w:r w:rsidRPr="007F2320">
        <w:rPr>
          <w:sz w:val="28"/>
          <w:szCs w:val="28"/>
          <w:lang w:val="uk-UA"/>
        </w:rPr>
        <w:t>1.6.  Штат професорсько-викладацького персоналу кафедр на навчальний рік затверджено в кількості 21 чоловік, з них</w:t>
      </w:r>
      <w:r w:rsidRPr="007F2320">
        <w:rPr>
          <w:lang w:val="uk-UA"/>
        </w:rPr>
        <w:t>:</w:t>
      </w:r>
    </w:p>
    <w:p w:rsidR="004B0B0F" w:rsidRPr="007F2320" w:rsidRDefault="004B0B0F" w:rsidP="00B869F7">
      <w:pPr>
        <w:ind w:left="180" w:firstLine="720"/>
        <w:jc w:val="both"/>
        <w:rPr>
          <w:lang w:val="uk-UA"/>
        </w:rPr>
      </w:pPr>
    </w:p>
    <w:p w:rsidR="004B0B0F" w:rsidRPr="007F2320" w:rsidRDefault="004B0B0F" w:rsidP="00B869F7">
      <w:pPr>
        <w:ind w:left="180" w:firstLine="720"/>
        <w:jc w:val="both"/>
        <w:rPr>
          <w:lang w:val="uk-UA"/>
        </w:rPr>
      </w:pPr>
    </w:p>
    <w:p w:rsidR="00B869F7" w:rsidRPr="007F2320" w:rsidRDefault="00B869F7" w:rsidP="00B869F7">
      <w:pPr>
        <w:ind w:left="180"/>
        <w:jc w:val="both"/>
        <w:rPr>
          <w:b/>
          <w:lang w:val="uk-UA"/>
        </w:rPr>
      </w:pPr>
    </w:p>
    <w:tbl>
      <w:tblPr>
        <w:tblW w:w="10076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008"/>
        <w:gridCol w:w="1007"/>
        <w:gridCol w:w="1008"/>
        <w:gridCol w:w="1008"/>
        <w:gridCol w:w="1007"/>
        <w:gridCol w:w="1008"/>
        <w:gridCol w:w="1007"/>
        <w:gridCol w:w="1008"/>
        <w:gridCol w:w="1008"/>
      </w:tblGrid>
      <w:tr w:rsidR="00B869F7" w:rsidRPr="007F2320" w:rsidTr="007413E0">
        <w:trPr>
          <w:jc w:val="center"/>
        </w:trPr>
        <w:tc>
          <w:tcPr>
            <w:tcW w:w="3022" w:type="dxa"/>
            <w:gridSpan w:val="3"/>
            <w:vAlign w:val="center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Зав. кафедри</w:t>
            </w:r>
          </w:p>
        </w:tc>
        <w:tc>
          <w:tcPr>
            <w:tcW w:w="6046" w:type="dxa"/>
            <w:gridSpan w:val="6"/>
            <w:vAlign w:val="center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Кількість штатних одиниць</w:t>
            </w:r>
          </w:p>
        </w:tc>
        <w:tc>
          <w:tcPr>
            <w:tcW w:w="1008" w:type="dxa"/>
            <w:vMerge w:val="restart"/>
            <w:vAlign w:val="center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Погодинний фонд</w:t>
            </w:r>
          </w:p>
        </w:tc>
      </w:tr>
      <w:tr w:rsidR="00B869F7" w:rsidRPr="007F2320" w:rsidTr="007413E0">
        <w:trPr>
          <w:cantSplit/>
          <w:trHeight w:val="1665"/>
          <w:jc w:val="center"/>
        </w:trPr>
        <w:tc>
          <w:tcPr>
            <w:tcW w:w="1007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професор</w:t>
            </w:r>
          </w:p>
        </w:tc>
        <w:tc>
          <w:tcPr>
            <w:tcW w:w="1008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доцент</w:t>
            </w:r>
          </w:p>
        </w:tc>
        <w:tc>
          <w:tcPr>
            <w:tcW w:w="1007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ст. викладач</w:t>
            </w:r>
          </w:p>
        </w:tc>
        <w:tc>
          <w:tcPr>
            <w:tcW w:w="1008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професор</w:t>
            </w:r>
          </w:p>
        </w:tc>
        <w:tc>
          <w:tcPr>
            <w:tcW w:w="1008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доцент</w:t>
            </w:r>
          </w:p>
        </w:tc>
        <w:tc>
          <w:tcPr>
            <w:tcW w:w="1007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ст. викладач</w:t>
            </w:r>
          </w:p>
        </w:tc>
        <w:tc>
          <w:tcPr>
            <w:tcW w:w="1008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викладачів</w:t>
            </w:r>
          </w:p>
        </w:tc>
        <w:tc>
          <w:tcPr>
            <w:tcW w:w="1007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асистентів</w:t>
            </w:r>
          </w:p>
        </w:tc>
        <w:tc>
          <w:tcPr>
            <w:tcW w:w="1008" w:type="dxa"/>
            <w:textDirection w:val="btLr"/>
            <w:vAlign w:val="center"/>
          </w:tcPr>
          <w:p w:rsidR="00B869F7" w:rsidRPr="007F2320" w:rsidRDefault="00B869F7" w:rsidP="007413E0">
            <w:pPr>
              <w:ind w:left="113" w:right="113"/>
              <w:rPr>
                <w:lang w:val="uk-UA"/>
              </w:rPr>
            </w:pPr>
            <w:r w:rsidRPr="007F2320">
              <w:rPr>
                <w:lang w:val="uk-UA"/>
              </w:rPr>
              <w:t>разом</w:t>
            </w:r>
          </w:p>
        </w:tc>
        <w:tc>
          <w:tcPr>
            <w:tcW w:w="1008" w:type="dxa"/>
            <w:vMerge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</w:p>
        </w:tc>
      </w:tr>
      <w:tr w:rsidR="00B869F7" w:rsidRPr="007F2320" w:rsidTr="007413E0">
        <w:trPr>
          <w:jc w:val="center"/>
        </w:trPr>
        <w:tc>
          <w:tcPr>
            <w:tcW w:w="1007" w:type="dxa"/>
          </w:tcPr>
          <w:p w:rsidR="00B869F7" w:rsidRPr="007F2320" w:rsidRDefault="00B869F7" w:rsidP="007413E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008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3</w:t>
            </w:r>
          </w:p>
        </w:tc>
        <w:tc>
          <w:tcPr>
            <w:tcW w:w="1007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3</w:t>
            </w:r>
          </w:p>
        </w:tc>
        <w:tc>
          <w:tcPr>
            <w:tcW w:w="1008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15</w:t>
            </w:r>
          </w:p>
        </w:tc>
        <w:tc>
          <w:tcPr>
            <w:tcW w:w="1007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2</w:t>
            </w:r>
          </w:p>
        </w:tc>
        <w:tc>
          <w:tcPr>
            <w:tcW w:w="1008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1</w:t>
            </w:r>
          </w:p>
        </w:tc>
        <w:tc>
          <w:tcPr>
            <w:tcW w:w="1007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21</w:t>
            </w:r>
          </w:p>
        </w:tc>
        <w:tc>
          <w:tcPr>
            <w:tcW w:w="1008" w:type="dxa"/>
          </w:tcPr>
          <w:p w:rsidR="00B869F7" w:rsidRPr="007F2320" w:rsidRDefault="00B869F7" w:rsidP="007413E0">
            <w:pPr>
              <w:jc w:val="center"/>
              <w:rPr>
                <w:lang w:val="uk-UA"/>
              </w:rPr>
            </w:pPr>
            <w:r w:rsidRPr="007F2320">
              <w:rPr>
                <w:lang w:val="uk-UA"/>
              </w:rPr>
              <w:t>4</w:t>
            </w:r>
          </w:p>
        </w:tc>
      </w:tr>
    </w:tbl>
    <w:p w:rsidR="007413E0" w:rsidRPr="007F2320" w:rsidRDefault="007413E0" w:rsidP="00B869F7">
      <w:pPr>
        <w:ind w:left="36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З 1.09. 2019 року в інституті </w:t>
      </w:r>
      <w:r w:rsidR="004B0B0F" w:rsidRPr="007F2320">
        <w:rPr>
          <w:sz w:val="28"/>
          <w:szCs w:val="28"/>
          <w:lang w:val="uk-UA"/>
        </w:rPr>
        <w:t>відповідно до</w:t>
      </w:r>
      <w:r w:rsidRPr="007F2320">
        <w:rPr>
          <w:sz w:val="28"/>
          <w:szCs w:val="28"/>
          <w:lang w:val="uk-UA"/>
        </w:rPr>
        <w:t xml:space="preserve"> постанов Наглядової ради </w:t>
      </w:r>
      <w:proofErr w:type="spellStart"/>
      <w:r w:rsidRPr="007F2320">
        <w:rPr>
          <w:sz w:val="28"/>
          <w:szCs w:val="28"/>
          <w:lang w:val="uk-UA"/>
        </w:rPr>
        <w:t>ПрАТ</w:t>
      </w:r>
      <w:proofErr w:type="spellEnd"/>
      <w:r w:rsidRPr="007F2320">
        <w:rPr>
          <w:sz w:val="28"/>
          <w:szCs w:val="28"/>
          <w:lang w:val="uk-UA"/>
        </w:rPr>
        <w:t xml:space="preserve"> «ВНЗ «МАУП» здійснюватиметься відрядна оплата праці професорсько-викладацького складу.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 1.7. Фінансово - господарська діяльність інституту за 2019 року матиме наступні параметри: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- доход (виручка) від наданих освітніх послуг – 3366713,36грн;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- чистий доход – 2520427,75 </w:t>
      </w:r>
      <w:proofErr w:type="spellStart"/>
      <w:r w:rsidRPr="007F2320">
        <w:rPr>
          <w:sz w:val="28"/>
          <w:szCs w:val="28"/>
          <w:lang w:val="uk-UA"/>
        </w:rPr>
        <w:t>грн</w:t>
      </w:r>
      <w:proofErr w:type="spellEnd"/>
      <w:r w:rsidRPr="007F2320">
        <w:rPr>
          <w:sz w:val="28"/>
          <w:szCs w:val="28"/>
          <w:lang w:val="uk-UA"/>
        </w:rPr>
        <w:t>;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- витрати на оплату праці станов</w:t>
      </w:r>
      <w:r w:rsidR="004B0B0F" w:rsidRPr="007F2320">
        <w:rPr>
          <w:sz w:val="28"/>
          <w:szCs w:val="28"/>
          <w:lang w:val="uk-UA"/>
        </w:rPr>
        <w:t>ля</w:t>
      </w:r>
      <w:r w:rsidRPr="007F2320">
        <w:rPr>
          <w:sz w:val="28"/>
          <w:szCs w:val="28"/>
          <w:lang w:val="uk-UA"/>
        </w:rPr>
        <w:t>ть – 2414451,54грн.</w:t>
      </w:r>
    </w:p>
    <w:p w:rsidR="00B869F7" w:rsidRPr="007F2320" w:rsidRDefault="00B869F7" w:rsidP="00B869F7">
      <w:pPr>
        <w:ind w:left="360"/>
        <w:jc w:val="both"/>
        <w:rPr>
          <w:b/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  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2. Розвиток матеріально – технічної  бази</w:t>
      </w:r>
    </w:p>
    <w:p w:rsidR="00B869F7" w:rsidRPr="007F2320" w:rsidRDefault="00B869F7" w:rsidP="00B869F7">
      <w:pPr>
        <w:jc w:val="both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         </w:t>
      </w:r>
      <w:r w:rsidRPr="007F2320">
        <w:rPr>
          <w:sz w:val="28"/>
          <w:szCs w:val="28"/>
          <w:lang w:val="uk-UA"/>
        </w:rPr>
        <w:t>2.1 Для досягнення суттєвого покращення показників матеріально – технічної бази у 2019/20 р. заплановані наступні заходи:</w:t>
      </w:r>
    </w:p>
    <w:p w:rsidR="00B869F7" w:rsidRPr="007F2320" w:rsidRDefault="00B869F7" w:rsidP="00B869F7">
      <w:pPr>
        <w:ind w:left="360" w:hanging="36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360" w:hanging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ab/>
        <w:t>- довести балансову вартість обладнання у розрахунку на 1 студента до 2,7 тис. грн. (протягом року);</w:t>
      </w:r>
    </w:p>
    <w:p w:rsidR="00B869F7" w:rsidRPr="007F2320" w:rsidRDefault="00B869F7" w:rsidP="00B869F7">
      <w:pPr>
        <w:ind w:left="360" w:hanging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ab/>
        <w:t xml:space="preserve">- придбати </w:t>
      </w:r>
      <w:proofErr w:type="spellStart"/>
      <w:r w:rsidRPr="007F2320">
        <w:rPr>
          <w:sz w:val="28"/>
          <w:szCs w:val="28"/>
          <w:lang w:val="uk-UA"/>
        </w:rPr>
        <w:t>порядка</w:t>
      </w:r>
      <w:proofErr w:type="spellEnd"/>
      <w:r w:rsidRPr="007F2320">
        <w:rPr>
          <w:sz w:val="28"/>
          <w:szCs w:val="28"/>
          <w:lang w:val="uk-UA"/>
        </w:rPr>
        <w:t xml:space="preserve"> 1 500  томів навчальної літератури і довести загальний фонд бібліотеки з 23 500 до 25 000 (протягом року);</w:t>
      </w:r>
    </w:p>
    <w:p w:rsidR="00B869F7" w:rsidRPr="007F2320" w:rsidRDefault="00B869F7" w:rsidP="00B869F7">
      <w:pPr>
        <w:ind w:left="360" w:hanging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ab/>
        <w:t>- збільшити кількість автоматизованих робочих місць студентів(ПК), обладнаних моніторами на рідино-кристалічній базі підключених до мережі Інтернет з 15 до 25 (грудень);</w:t>
      </w:r>
    </w:p>
    <w:p w:rsidR="00B869F7" w:rsidRPr="007F2320" w:rsidRDefault="00B869F7" w:rsidP="00B869F7">
      <w:pPr>
        <w:ind w:left="360" w:hanging="360"/>
        <w:jc w:val="both"/>
        <w:rPr>
          <w:sz w:val="28"/>
          <w:szCs w:val="28"/>
          <w:highlight w:val="yellow"/>
          <w:lang w:val="uk-UA"/>
        </w:rPr>
      </w:pP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 2.2. Виконати наступні роботи з розвитку матеріально-технічної бази та  покращення санітарно-гігієнічних умов:</w:t>
      </w:r>
    </w:p>
    <w:p w:rsidR="00B869F7" w:rsidRPr="007F2320" w:rsidRDefault="00B869F7" w:rsidP="00B869F7">
      <w:pPr>
        <w:ind w:left="360"/>
        <w:jc w:val="both"/>
        <w:rPr>
          <w:sz w:val="28"/>
          <w:szCs w:val="28"/>
          <w:lang w:val="uk-UA"/>
        </w:rPr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166"/>
        <w:gridCol w:w="2340"/>
        <w:gridCol w:w="1620"/>
      </w:tblGrid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66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Назва і зміст робіт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Відповідальна</w:t>
            </w:r>
          </w:p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особа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Виконати заміну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лінолеумного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покриття у трьох коридорах І поверху (загальна площа 36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.)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Серпень,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Встановити додаткові радіатори водяного опалення в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ауд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 105 та 204</w:t>
            </w:r>
          </w:p>
          <w:p w:rsidR="00B869F7" w:rsidRPr="007F2320" w:rsidRDefault="00B869F7" w:rsidP="007413E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4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Серпень, 2019</w:t>
            </w:r>
          </w:p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Відновити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постачання 2 додаткових світильників в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ауд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№ 203 з метою забезпечення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СНіП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освітлення у нічний час віконних отворів (із 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 частиною.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Січень, 2020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Завершити  кладку стін та обладнання дахом прибудови (№ 103-А) на першому поверсі інституту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Вересень,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Здійснити монтаж стелі прибудови (№ 103-А) на першому поверсі інституту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Листопад,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Виготовити та змонтувати два стелажі у віконних отворах коридору І поверху 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Вересень, 2019 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Змонтувати систему «тепла підлога» в приміщенні прибудови (№ 103-А) на першому поверсі інституту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Травень, 2020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–червень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, 2020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Виконати внутрішні оздоблювальні роботи в приміщенні прибудови (№ 103-А) на першому поверсі інституту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Травень, 2020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–серпень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, 2020 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9. 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Виконати ремонт цокольної частини навчального корпусу з вул. Тракторної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Травень, 2020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Виконати  кладку внутрішніх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перестінків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 приміщенні прибудови (№ 103-А) на першому поверсі інституту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Червень, 2020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Виконати  монтаж системи водопостачання та каналізації в приміщенні прибудови (№ 103-А) на першому поверсі інституту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Червень, 2020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Виконати ремонт та технічне обслуговування опалювального котла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Серпень,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Забезпечити паливні матеріали на весь опалювальний період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частиною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Серпень, 2019 – жовтень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Розробити проект, змонтувати систему централізованої пожежної сигналізації та заключити договори з службами пожежної безпеки 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 частиною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– грудень,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Заключити договір на розробку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проекта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та виконання обробки протипожежними розчинами  системи покрівлі навчального корпусу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 частиною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– грудень, 2019</w:t>
            </w:r>
          </w:p>
        </w:tc>
      </w:tr>
      <w:tr w:rsidR="00B869F7" w:rsidRPr="007F2320" w:rsidTr="007413E0">
        <w:trPr>
          <w:trHeight w:val="180"/>
        </w:trPr>
        <w:tc>
          <w:tcPr>
            <w:tcW w:w="594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166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 здійснити перевірку існуючих та придбати необхідну кількість нових вогнегасників</w:t>
            </w:r>
          </w:p>
        </w:tc>
        <w:tc>
          <w:tcPr>
            <w:tcW w:w="2340" w:type="dxa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Зав.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госп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 частиною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Листопад, 2019</w:t>
            </w:r>
          </w:p>
        </w:tc>
      </w:tr>
    </w:tbl>
    <w:p w:rsidR="00B869F7" w:rsidRPr="007F2320" w:rsidRDefault="00B869F7" w:rsidP="00B869F7">
      <w:pPr>
        <w:ind w:left="360" w:firstLine="72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360" w:firstLine="72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2.3. З метою створення навчальних кабінетів професійно-орієнтованих дисциплін забезпечити обладнання закріплених за кафедрами аудиторій (№№ 104, 108, 201, 203, 204, 205, 206) інформаційно-наочними стендами:</w:t>
      </w:r>
    </w:p>
    <w:p w:rsidR="00B869F7" w:rsidRPr="007F2320" w:rsidRDefault="00B869F7" w:rsidP="00B869F7">
      <w:pPr>
        <w:jc w:val="both"/>
        <w:rPr>
          <w:b/>
          <w:i/>
          <w:sz w:val="28"/>
          <w:szCs w:val="28"/>
          <w:lang w:val="uk-UA"/>
        </w:rPr>
      </w:pPr>
    </w:p>
    <w:p w:rsidR="00B869F7" w:rsidRPr="007F2320" w:rsidRDefault="00B869F7" w:rsidP="00B869F7">
      <w:pPr>
        <w:ind w:firstLine="720"/>
        <w:jc w:val="both"/>
        <w:rPr>
          <w:b/>
          <w:i/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 xml:space="preserve">По кафедрі економіки та менеджменту організацій </w:t>
      </w:r>
    </w:p>
    <w:p w:rsidR="00B869F7" w:rsidRPr="007F2320" w:rsidRDefault="00B869F7" w:rsidP="00B869F7">
      <w:pPr>
        <w:ind w:firstLine="72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lastRenderedPageBreak/>
        <w:t>Підготувати наочні матеріали для обладнання закріплених за кафедрою аудиторій (№204, №205) стендами з дисциплін:</w:t>
      </w:r>
    </w:p>
    <w:p w:rsidR="00B869F7" w:rsidRPr="007F2320" w:rsidRDefault="00B869F7" w:rsidP="00B869F7">
      <w:pPr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аудиторія 206 – оформити стендами з дисциплін – «Менеджмент», </w:t>
      </w:r>
    </w:p>
    <w:p w:rsidR="00B869F7" w:rsidRPr="007F2320" w:rsidRDefault="00B869F7" w:rsidP="00B869F7">
      <w:pPr>
        <w:ind w:left="360" w:hanging="36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«Менеджмент організацій», «Інвестиційний менеджмент», «Стратегічний менеджмент»; </w:t>
      </w:r>
    </w:p>
    <w:p w:rsidR="00B869F7" w:rsidRPr="007F2320" w:rsidRDefault="00B869F7" w:rsidP="00B869F7">
      <w:pPr>
        <w:ind w:firstLine="720"/>
        <w:jc w:val="both"/>
        <w:rPr>
          <w:b/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>По кафедрі правових дисциплін</w:t>
      </w:r>
      <w:r w:rsidRPr="007F2320">
        <w:rPr>
          <w:b/>
          <w:sz w:val="28"/>
          <w:szCs w:val="28"/>
          <w:lang w:val="uk-UA"/>
        </w:rPr>
        <w:t>:</w:t>
      </w:r>
    </w:p>
    <w:p w:rsidR="00B869F7" w:rsidRPr="007F2320" w:rsidRDefault="00B869F7" w:rsidP="00B869F7">
      <w:pPr>
        <w:ind w:firstLine="72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Оновлення інформаційних стендів академії та інституту в закріпленій за кафедрою аудиторії № 203 (відповідальний –., грудень 2019 р.)</w:t>
      </w:r>
    </w:p>
    <w:p w:rsidR="00B869F7" w:rsidRPr="007F2320" w:rsidRDefault="00B869F7" w:rsidP="00B869F7">
      <w:pPr>
        <w:ind w:firstLine="72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rPr>
          <w:b/>
          <w:i/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ab/>
      </w:r>
      <w:r w:rsidRPr="007F2320">
        <w:rPr>
          <w:b/>
          <w:i/>
          <w:sz w:val="28"/>
          <w:szCs w:val="28"/>
          <w:lang w:val="uk-UA"/>
        </w:rPr>
        <w:t>По кафедрі фундаментальних дисциплін:</w:t>
      </w:r>
    </w:p>
    <w:p w:rsidR="00B869F7" w:rsidRPr="007F2320" w:rsidRDefault="00B869F7" w:rsidP="00B869F7">
      <w:pPr>
        <w:ind w:firstLine="72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Підготувати наочні матеріали для обладнання закріплених за кафедрою аудиторій (№108, №206) стендами з дисциплін:</w:t>
      </w:r>
    </w:p>
    <w:p w:rsidR="00B869F7" w:rsidRPr="007F2320" w:rsidRDefault="00B869F7" w:rsidP="00B869F7">
      <w:pPr>
        <w:jc w:val="both"/>
        <w:rPr>
          <w:sz w:val="28"/>
          <w:szCs w:val="28"/>
          <w:highlight w:val="cyan"/>
          <w:lang w:val="uk-UA"/>
        </w:rPr>
      </w:pPr>
    </w:p>
    <w:p w:rsidR="00B869F7" w:rsidRPr="007F2320" w:rsidRDefault="00B869F7" w:rsidP="00B869F7">
      <w:pPr>
        <w:jc w:val="center"/>
        <w:rPr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 xml:space="preserve">3. </w:t>
      </w:r>
      <w:r w:rsidRPr="007F2320">
        <w:rPr>
          <w:sz w:val="28"/>
          <w:szCs w:val="28"/>
          <w:lang w:val="uk-UA"/>
        </w:rPr>
        <w:t xml:space="preserve"> </w:t>
      </w:r>
      <w:r w:rsidRPr="007F2320">
        <w:rPr>
          <w:b/>
          <w:sz w:val="28"/>
          <w:szCs w:val="28"/>
          <w:lang w:val="uk-UA"/>
        </w:rPr>
        <w:t>Ліцензування та акредитація</w:t>
      </w:r>
      <w:r w:rsidRPr="007F2320">
        <w:rPr>
          <w:sz w:val="28"/>
          <w:szCs w:val="28"/>
          <w:lang w:val="uk-UA"/>
        </w:rPr>
        <w:t xml:space="preserve"> 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2019/2020 навчальний рік</w:t>
      </w:r>
    </w:p>
    <w:p w:rsidR="00B869F7" w:rsidRPr="007F2320" w:rsidRDefault="00B869F7" w:rsidP="00B869F7">
      <w:pPr>
        <w:jc w:val="center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540" w:firstLine="72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Підготувати акредитаційну справу Освітньо-професійної програми другого (магістерського) рівня «Право» (відповідальний – фахівець з ліцензування, березень 2020).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jc w:val="center"/>
        <w:rPr>
          <w:b/>
          <w:sz w:val="28"/>
          <w:szCs w:val="28"/>
          <w:highlight w:val="cyan"/>
          <w:lang w:val="uk-UA"/>
        </w:rPr>
      </w:pP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4. Кадрове забезпечення підготовки фахівців.</w:t>
      </w:r>
    </w:p>
    <w:p w:rsidR="00B869F7" w:rsidRPr="007F2320" w:rsidRDefault="00B869F7" w:rsidP="00B869F7">
      <w:pPr>
        <w:jc w:val="both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4.1. Довести показники штатного складу викладачів з </w:t>
      </w:r>
      <w:proofErr w:type="spellStart"/>
      <w:r w:rsidRPr="007F2320">
        <w:rPr>
          <w:sz w:val="28"/>
          <w:szCs w:val="28"/>
          <w:lang w:val="uk-UA"/>
        </w:rPr>
        <w:t>вчениними</w:t>
      </w:r>
      <w:proofErr w:type="spellEnd"/>
      <w:r w:rsidRPr="007F2320">
        <w:rPr>
          <w:sz w:val="28"/>
          <w:szCs w:val="28"/>
          <w:lang w:val="uk-UA"/>
        </w:rPr>
        <w:t xml:space="preserve"> ступенями та </w:t>
      </w:r>
      <w:proofErr w:type="spellStart"/>
      <w:r w:rsidRPr="007F2320">
        <w:rPr>
          <w:sz w:val="28"/>
          <w:szCs w:val="28"/>
          <w:lang w:val="uk-UA"/>
        </w:rPr>
        <w:t>званями</w:t>
      </w:r>
      <w:proofErr w:type="spellEnd"/>
      <w:r w:rsidRPr="007F2320">
        <w:rPr>
          <w:sz w:val="28"/>
          <w:szCs w:val="28"/>
          <w:lang w:val="uk-UA"/>
        </w:rPr>
        <w:t xml:space="preserve">  з 18  до 20 осіб, для  цього  прийняти  в штат 2019-2020 н. р.:</w:t>
      </w:r>
    </w:p>
    <w:p w:rsidR="00B869F7" w:rsidRPr="007F2320" w:rsidRDefault="00B869F7" w:rsidP="00B869F7">
      <w:p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докторів наук, професорів – 1;</w:t>
      </w:r>
    </w:p>
    <w:p w:rsidR="00B869F7" w:rsidRPr="007F2320" w:rsidRDefault="00B869F7" w:rsidP="00B869F7">
      <w:p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кандидатів наук – 1.</w:t>
      </w:r>
    </w:p>
    <w:p w:rsidR="00B869F7" w:rsidRPr="007F2320" w:rsidRDefault="00B869F7" w:rsidP="00B869F7">
      <w:p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4.2. Довести кількість кафедр з 3 до 4, створивши  таку структуру:</w:t>
      </w:r>
    </w:p>
    <w:p w:rsidR="00B869F7" w:rsidRPr="007F2320" w:rsidRDefault="00B869F7" w:rsidP="00B869F7">
      <w:pPr>
        <w:numPr>
          <w:ilvl w:val="0"/>
          <w:numId w:val="1"/>
        </w:num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кафедра управління персоналом, економіки та підприємництва;</w:t>
      </w:r>
    </w:p>
    <w:p w:rsidR="00B869F7" w:rsidRPr="007F2320" w:rsidRDefault="00B869F7" w:rsidP="00B869F7">
      <w:pPr>
        <w:numPr>
          <w:ilvl w:val="0"/>
          <w:numId w:val="1"/>
        </w:num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кафедра менеджменту організацій;</w:t>
      </w:r>
    </w:p>
    <w:p w:rsidR="00B869F7" w:rsidRPr="007F2320" w:rsidRDefault="00B869F7" w:rsidP="00B869F7">
      <w:pPr>
        <w:numPr>
          <w:ilvl w:val="0"/>
          <w:numId w:val="1"/>
        </w:num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кафедра правових дисциплін;</w:t>
      </w:r>
    </w:p>
    <w:p w:rsidR="00B869F7" w:rsidRPr="007F2320" w:rsidRDefault="00B869F7" w:rsidP="00B869F7">
      <w:pPr>
        <w:numPr>
          <w:ilvl w:val="0"/>
          <w:numId w:val="1"/>
        </w:num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кафедра фундаментальних дисциплін</w:t>
      </w:r>
    </w:p>
    <w:p w:rsidR="00B869F7" w:rsidRPr="007F2320" w:rsidRDefault="00B869F7" w:rsidP="00B869F7">
      <w:p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4.3. Продовжити роботу над кандидатськими дисертаціями (</w:t>
      </w:r>
      <w:proofErr w:type="spellStart"/>
      <w:r w:rsidRPr="007F2320">
        <w:rPr>
          <w:sz w:val="28"/>
          <w:szCs w:val="28"/>
          <w:lang w:val="uk-UA"/>
        </w:rPr>
        <w:t>Поленчук</w:t>
      </w:r>
      <w:proofErr w:type="spellEnd"/>
      <w:r w:rsidRPr="007F2320">
        <w:rPr>
          <w:sz w:val="28"/>
          <w:szCs w:val="28"/>
          <w:lang w:val="uk-UA"/>
        </w:rPr>
        <w:t xml:space="preserve"> В.М.).</w:t>
      </w:r>
    </w:p>
    <w:p w:rsidR="00B869F7" w:rsidRPr="007F2320" w:rsidRDefault="00B869F7" w:rsidP="00B869F7">
      <w:pPr>
        <w:ind w:left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    4.3. Здійснити курсову підготовку з підвищення кваліфікації професорсько-викладацького складу (10 викладачів).</w:t>
      </w: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540" w:firstLine="360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5. Навчально-методичне та інформаційне забезпечення навчального процесу</w:t>
      </w:r>
    </w:p>
    <w:p w:rsidR="00B869F7" w:rsidRPr="007F2320" w:rsidRDefault="00B869F7" w:rsidP="00B869F7">
      <w:pPr>
        <w:ind w:left="540" w:firstLine="360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ind w:left="540" w:firstLine="36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5.1. У 2019/20 </w:t>
      </w:r>
      <w:proofErr w:type="spellStart"/>
      <w:r w:rsidRPr="007F2320">
        <w:rPr>
          <w:sz w:val="28"/>
          <w:szCs w:val="28"/>
          <w:lang w:val="uk-UA"/>
        </w:rPr>
        <w:t>н.р</w:t>
      </w:r>
      <w:proofErr w:type="spellEnd"/>
      <w:r w:rsidRPr="007F2320">
        <w:rPr>
          <w:sz w:val="28"/>
          <w:szCs w:val="28"/>
          <w:lang w:val="uk-UA"/>
        </w:rPr>
        <w:t>. викладачами кафедр розробити навчально-методичні комплекси дисциплін, які викладаються у інституті. Зокрема:</w:t>
      </w:r>
    </w:p>
    <w:p w:rsidR="00B869F7" w:rsidRPr="007F2320" w:rsidRDefault="00B869F7" w:rsidP="00B869F7">
      <w:pPr>
        <w:ind w:left="540" w:firstLine="360"/>
        <w:jc w:val="both"/>
        <w:rPr>
          <w:b/>
          <w:i/>
          <w:sz w:val="28"/>
          <w:szCs w:val="28"/>
          <w:highlight w:val="yellow"/>
          <w:lang w:val="uk-UA"/>
        </w:rPr>
      </w:pPr>
    </w:p>
    <w:p w:rsidR="00B869F7" w:rsidRPr="007F2320" w:rsidRDefault="00B869F7" w:rsidP="00B869F7">
      <w:pPr>
        <w:numPr>
          <w:ilvl w:val="0"/>
          <w:numId w:val="1"/>
        </w:numPr>
        <w:jc w:val="both"/>
        <w:rPr>
          <w:b/>
          <w:i/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 xml:space="preserve">по кафедрі економіки та менеджменту організацій </w:t>
      </w: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2160"/>
        <w:gridCol w:w="1800"/>
        <w:gridCol w:w="1620"/>
      </w:tblGrid>
      <w:tr w:rsidR="00B869F7" w:rsidRPr="007F2320" w:rsidTr="007413E0">
        <w:tc>
          <w:tcPr>
            <w:tcW w:w="72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20" w:type="dxa"/>
            <w:vAlign w:val="center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16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0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2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869F7" w:rsidRPr="007F2320" w:rsidTr="007413E0">
        <w:tc>
          <w:tcPr>
            <w:tcW w:w="72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rPr>
          <w:trHeight w:val="1455"/>
        </w:trPr>
        <w:tc>
          <w:tcPr>
            <w:tcW w:w="7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(оновити) робочі навчальні програми з дисциплін кафедри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Розробити (оновити) навчально-методичні комплекси з дисциплін кафедри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3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(перезатвердити) екзаменаційні білети з дисциплін кафедри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Підготовка (оновлення) текстів лекцій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5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Розробка методичних рекомендацій щодо написання, оформлення та захисту дипломних робіт зі спеціальностей «Менеджмент», «Соціологія», «Психологія».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. 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6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Розробити методичні рекомендації  до вивчення нових дисциплін кафедри зі спеціальності «Менеджмент» (фармацевтичний та медичний менеджмент)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7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Розробка методичних рекомендацій до практичних занять та самостійної і індивідуальної роботи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. Вересень 2019р., січень 2020р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8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Розробити мультимедійні презентації з дисциплін кафедри (на вибір викладача)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Протягом року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9.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Організація та проведення методичного семінару на тему: «Розробка НКМД: основні вимоги»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</w:tcPr>
          <w:p w:rsidR="00B869F7" w:rsidRPr="007F2320" w:rsidRDefault="00B869F7" w:rsidP="007413E0">
            <w:pPr>
              <w:rPr>
                <w:lang w:val="uk-UA"/>
              </w:rPr>
            </w:pPr>
            <w:r w:rsidRPr="007F2320">
              <w:rPr>
                <w:lang w:val="uk-UA"/>
              </w:rPr>
              <w:t>10.</w:t>
            </w:r>
          </w:p>
        </w:tc>
        <w:tc>
          <w:tcPr>
            <w:tcW w:w="34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Організація та проведення методичного семінару на тему: «Профорієнтаційна </w:t>
            </w:r>
            <w:r w:rsidRPr="007F2320">
              <w:rPr>
                <w:sz w:val="28"/>
                <w:szCs w:val="28"/>
                <w:lang w:val="uk-UA"/>
              </w:rPr>
              <w:lastRenderedPageBreak/>
              <w:t>робота в Херсонському інституті МАУП: вимоги, рекомендації та строки виконання»</w:t>
            </w:r>
          </w:p>
        </w:tc>
        <w:tc>
          <w:tcPr>
            <w:tcW w:w="216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80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lang w:val="uk-UA"/>
              </w:rPr>
            </w:pPr>
          </w:p>
        </w:tc>
      </w:tr>
    </w:tbl>
    <w:p w:rsidR="00B869F7" w:rsidRPr="007F2320" w:rsidRDefault="00B869F7" w:rsidP="00B869F7">
      <w:pPr>
        <w:ind w:firstLine="720"/>
        <w:jc w:val="both"/>
        <w:rPr>
          <w:b/>
          <w:i/>
          <w:sz w:val="28"/>
          <w:szCs w:val="28"/>
          <w:highlight w:val="green"/>
          <w:lang w:val="uk-UA"/>
        </w:rPr>
      </w:pPr>
    </w:p>
    <w:p w:rsidR="00B869F7" w:rsidRPr="007F2320" w:rsidRDefault="00B869F7" w:rsidP="00B869F7">
      <w:pPr>
        <w:ind w:firstLine="720"/>
        <w:jc w:val="both"/>
        <w:rPr>
          <w:b/>
          <w:sz w:val="28"/>
          <w:szCs w:val="28"/>
          <w:highlight w:val="green"/>
          <w:lang w:val="uk-UA"/>
        </w:rPr>
      </w:pPr>
      <w:r w:rsidRPr="007F2320">
        <w:rPr>
          <w:b/>
          <w:i/>
          <w:sz w:val="28"/>
          <w:szCs w:val="28"/>
          <w:lang w:val="uk-UA"/>
        </w:rPr>
        <w:t>- По кафедрі правових дисциплін</w:t>
      </w:r>
      <w:r w:rsidRPr="007F2320">
        <w:rPr>
          <w:b/>
          <w:sz w:val="28"/>
          <w:szCs w:val="28"/>
          <w:lang w:val="uk-UA"/>
        </w:rPr>
        <w:t>: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Методична робота на кафедрі Інституту ведеться відповідно до Закону України “Про вищу освіту”, державних стандартів освіти, “Положення про організацію навчального процесу у вищих навчальних закладах”, “Положення про кредитно-модульну систему організації навчального процесу”</w:t>
      </w:r>
      <w:r w:rsidRPr="007F2320">
        <w:rPr>
          <w:rStyle w:val="apple-converted-space"/>
          <w:color w:val="000000"/>
          <w:sz w:val="28"/>
          <w:szCs w:val="28"/>
          <w:lang w:val="uk-UA"/>
        </w:rPr>
        <w:t> </w:t>
      </w:r>
      <w:r w:rsidRPr="007F2320">
        <w:rPr>
          <w:color w:val="000000"/>
          <w:sz w:val="28"/>
          <w:szCs w:val="28"/>
          <w:lang w:val="uk-UA"/>
        </w:rPr>
        <w:t>та інших актів законодавства України та наказів і розпоряджень Міжрегіональної Академії управління персоналом, директора Інституту.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Організація методичної роботи здійснюється навчальними і допоміжними підрозділами інституту. Контроль за організацією методичної роботи здійснюють навчально-методичний відділ.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Основними документами, що визначають організацію методичної роботи, є план роботи кафедри, перспективний план підготовки навчальної та навчально-методичної літератури та індивідуальні плани роботи викладачів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Навчальний процес в інституті здійснюється у таких формах: навчальні заняття, виконання індивідуальних завдань, самостійна робота студентів, практична підготовка, контрольні заходи.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Основними видами навчальних занять в університеті є: лекція; практичне, семінарське, індивідуальне заняття; консультація.</w:t>
      </w:r>
    </w:p>
    <w:p w:rsidR="00B869F7" w:rsidRPr="007F2320" w:rsidRDefault="00B869F7" w:rsidP="00B869F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Викладачі кафедр укладають індивідуальні плани методичної роботи, виходячи із Переліку основних видів методичної роботи педагогічних і науково-педагогічних працівників вищих навчальних закладів, затвердженого наказом Міністерства освіти і науки України № 450 від 07.08.2002 р.</w:t>
      </w:r>
    </w:p>
    <w:p w:rsidR="00B869F7" w:rsidRPr="007F2320" w:rsidRDefault="00B869F7" w:rsidP="00B869F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Основними видами методичної роботи є: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- підготовка конспектів лекцій, методичних матеріалів до семінарських, практичних, лабораторних занять, курсового та дипломного проектування, практик і самостійної роботи студентів;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- підготовка, рецензування підручників, навчальних посібників, словників, довідників (для педагогічних працівників);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- розробка навчальних планів; навчальних програм; робочих навчальних планів, робочих навчальних програм;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- складання екзаменаційних білетів; завдань для проведення модульного та підсумкового контролю, завдань для проведення тестового контролю;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- розробка і впровадження наочних навчальних посібників (схем, діаграм, стендів, слайдів тощо);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- розробка і впровадження нових форм, методів і технологій навчання;</w:t>
      </w:r>
    </w:p>
    <w:p w:rsidR="00B869F7" w:rsidRPr="007F2320" w:rsidRDefault="00B869F7" w:rsidP="00B869F7">
      <w:pPr>
        <w:tabs>
          <w:tab w:val="left" w:pos="1080"/>
        </w:tabs>
        <w:ind w:left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 xml:space="preserve">- вивчення і впровадження передового досвіду організації навчального процесу.  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rStyle w:val="apple-converted-space"/>
          <w:color w:val="000000"/>
          <w:sz w:val="28"/>
          <w:szCs w:val="28"/>
          <w:lang w:val="uk-UA"/>
        </w:rPr>
        <w:t> </w:t>
      </w:r>
      <w:r w:rsidRPr="007F2320">
        <w:rPr>
          <w:color w:val="000000"/>
          <w:sz w:val="28"/>
          <w:szCs w:val="28"/>
          <w:lang w:val="uk-UA"/>
        </w:rPr>
        <w:t>Завідувач кафедри організовує методичну роботу викладачів, виходячи із їх можливостей, педагогічного досвіду, їх власних планів з усіх видів наукової, методичної, організаційної та виховної роботи і потреб кафедри. За виконання запланованих видів методичної роботи несе відповідальність викладач.</w:t>
      </w:r>
    </w:p>
    <w:p w:rsidR="004B0B0F" w:rsidRPr="007F2320" w:rsidRDefault="004B0B0F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B869F7" w:rsidRPr="007F2320" w:rsidRDefault="00B869F7" w:rsidP="00B869F7">
      <w:pPr>
        <w:shd w:val="clear" w:color="auto" w:fill="FFFFFF"/>
        <w:spacing w:line="317" w:lineRule="exact"/>
        <w:ind w:left="19" w:firstLine="480"/>
        <w:jc w:val="both"/>
        <w:rPr>
          <w:sz w:val="28"/>
          <w:szCs w:val="28"/>
          <w:lang w:val="uk-UA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2160"/>
        <w:gridCol w:w="1800"/>
        <w:gridCol w:w="1620"/>
      </w:tblGrid>
      <w:tr w:rsidR="00B869F7" w:rsidRPr="007F2320" w:rsidTr="004B0B0F">
        <w:tc>
          <w:tcPr>
            <w:tcW w:w="72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869F7" w:rsidRPr="007F2320" w:rsidTr="004B0B0F">
        <w:trPr>
          <w:trHeight w:val="2012"/>
        </w:trPr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(оновити) робочі навчальні програми з дисциплін кафедри</w:t>
            </w:r>
          </w:p>
          <w:p w:rsidR="00B869F7" w:rsidRPr="007F2320" w:rsidRDefault="00B869F7" w:rsidP="007413E0">
            <w:pPr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Горішній О.О.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Подобєд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К.В.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Попов С.Ю.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2019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(оновити) навчально-методичні комплекси з дисциплін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2019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(перезатвердити) екзаменаційні білети з дисциплін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Підготовка (оновлення) текстів лекцій, конспектів практичних занять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Горішній О.О.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Подобєд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К.В.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Попов С.Ю.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Підготовка (оновлення) завдань для проведення модульних контрольних робіт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Горішній О.О.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Подобєд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К.В.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Попов С.Ю.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trHeight w:val="1263"/>
        </w:trPr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Оновлення методичних рекомендацій щодо написання, оформлення та захисту випускних робіт зі спеціальності «Право»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Діденко С.В.,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грудень 2019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Оновлення  методичних рекомендацій щодо написання та оформлення курсових робіт з дисципліни «Порівняльне трудове право, Господарське право»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січень 2020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Контрольні відвідування занять, що проводяться викладачами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відповідно графіку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Методичні рекомендації щодо проведення практичних занять з дисципліни «Адміністративна відповідальність»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лютий  2020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Підготовка збірника тестових завдань з дисципліни «Конституційне право зарубіжних країн» 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лютий 2020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Розроблення презентацій з курсу «Історія держави і права, Історія держави і права зарубіжних країн»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Ткачук А.І. </w:t>
            </w:r>
          </w:p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січень 2020</w:t>
            </w:r>
          </w:p>
        </w:tc>
        <w:tc>
          <w:tcPr>
            <w:tcW w:w="162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B869F7" w:rsidRPr="007F2320" w:rsidRDefault="00B869F7" w:rsidP="00B869F7">
      <w:pPr>
        <w:jc w:val="both"/>
        <w:rPr>
          <w:b/>
          <w:sz w:val="28"/>
          <w:szCs w:val="28"/>
          <w:highlight w:val="green"/>
          <w:lang w:val="uk-UA"/>
        </w:rPr>
      </w:pPr>
    </w:p>
    <w:p w:rsidR="00B869F7" w:rsidRPr="007F2320" w:rsidRDefault="00B869F7" w:rsidP="00B869F7">
      <w:pPr>
        <w:rPr>
          <w:b/>
          <w:i/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ab/>
      </w:r>
      <w:r w:rsidRPr="007F2320">
        <w:rPr>
          <w:b/>
          <w:i/>
          <w:sz w:val="28"/>
          <w:szCs w:val="28"/>
          <w:lang w:val="uk-UA"/>
        </w:rPr>
        <w:t>По кафедрі фундаментальних дисциплін: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Методична робота на кафедрі Інституту ведеться відповідно до Закону України «Про вищу освіту», державних стандартів освіти, «Положення про організацію навчального процесу у вищих навчальних закладах», «Положення про кредитно-модульну систему організації навчального процесу»</w:t>
      </w:r>
      <w:r w:rsidRPr="007F2320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7F2320">
        <w:rPr>
          <w:color w:val="000000"/>
          <w:sz w:val="28"/>
          <w:szCs w:val="28"/>
          <w:lang w:val="uk-UA"/>
        </w:rPr>
        <w:t>та інших актів законодавства України та наказів і розпоряджень директора Інституту.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Організація методичної роботи здійснюється навчальними і допоміжними підрозділами інституту. Контроль за організацією методичної роботи здійснюють навчально-методичний відділ.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Основними документами, що визначають організацію методичної роботи, є план роботи кафедри, перспективний план підготовки навчальної та навчально-методичної літератури та індивідуальні плани роботи викладачів.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Навчальний процес в інституті здійснюється у таких формах: навчальні заняття, виконання індивідуальних завдань, самостійна робота студентів, практична підготовка, контрольні заходи.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Основними видами навчальних занять в університеті є: лекція; практичне, семінарське, індивідуальне заняття; консультація.</w:t>
      </w:r>
    </w:p>
    <w:p w:rsidR="00B869F7" w:rsidRPr="007F2320" w:rsidRDefault="00B869F7" w:rsidP="00B869F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Викладачі кафедр укладають індивідуальні плани методичної роботи, виходячи із Переліку основних видів методичної роботи педагогічних і науково-педагогічних працівників вищих навчальних закладів, затвердженого наказом Міністерства освіти і науки України № 450 від 07.08.2002 р.</w:t>
      </w:r>
    </w:p>
    <w:p w:rsidR="00B869F7" w:rsidRPr="007F2320" w:rsidRDefault="00B869F7" w:rsidP="00B869F7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Основними видами методичної роботи є: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підготовка конспектів лекцій, методичних матеріалів до семінарських, практичних, лабораторних занять, курсового та дипломного проектування, практик і самостійної роботи студентів;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підготовка, рецензування підручників, навчальних посібників, словників, довідників (для педагогічних працівників);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розробка навчальних планів; навчальних програм; робочих навчальних планів, робочих навчальних програм;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складання екзаменаційних білетів; завдань для проведення модульного та підсумкового контролю, завдань для проведення тестового контролю;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розробка і впровадження наочних навчальних посібників (схем, діаграм, стендів, слайдів тощо);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розробка і впровадження нових форм, методів і технологій навчання;</w:t>
      </w:r>
    </w:p>
    <w:p w:rsidR="00B869F7" w:rsidRPr="007F2320" w:rsidRDefault="00B869F7" w:rsidP="00B869F7">
      <w:pPr>
        <w:numPr>
          <w:ilvl w:val="0"/>
          <w:numId w:val="24"/>
        </w:numPr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>вивчення і впровадження передового досвіду організації навчального процесу.</w:t>
      </w:r>
    </w:p>
    <w:p w:rsidR="00B869F7" w:rsidRPr="007F2320" w:rsidRDefault="00B869F7" w:rsidP="00B869F7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7F2320">
        <w:rPr>
          <w:color w:val="000000"/>
          <w:sz w:val="28"/>
          <w:szCs w:val="28"/>
          <w:lang w:val="uk-UA"/>
        </w:rPr>
        <w:t xml:space="preserve">Завідувач кафедри організовує методичну роботу викладачів, виходячи із їх можливостей, педагогічного досвіду, їх власних планів з усіх видів наукової, </w:t>
      </w:r>
      <w:r w:rsidRPr="007F2320">
        <w:rPr>
          <w:color w:val="000000"/>
          <w:sz w:val="28"/>
          <w:szCs w:val="28"/>
          <w:lang w:val="uk-UA"/>
        </w:rPr>
        <w:lastRenderedPageBreak/>
        <w:t>методичної, організаційної та виховної роботи і потреб кафедри. За виконання запланованих видів методичної роботи несе відповідальність викладач.</w:t>
      </w:r>
    </w:p>
    <w:p w:rsidR="00B869F7" w:rsidRPr="007F2320" w:rsidRDefault="00B869F7" w:rsidP="00B869F7">
      <w:pPr>
        <w:shd w:val="clear" w:color="auto" w:fill="FFFFFF"/>
        <w:spacing w:line="317" w:lineRule="exact"/>
        <w:ind w:left="19" w:firstLine="480"/>
        <w:jc w:val="center"/>
        <w:rPr>
          <w:sz w:val="28"/>
          <w:szCs w:val="28"/>
          <w:lang w:val="uk-UA"/>
        </w:rPr>
      </w:pPr>
    </w:p>
    <w:tbl>
      <w:tblPr>
        <w:tblW w:w="10713" w:type="dxa"/>
        <w:jc w:val="center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3806"/>
        <w:gridCol w:w="2160"/>
        <w:gridCol w:w="2419"/>
        <w:gridCol w:w="1606"/>
      </w:tblGrid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869F7" w:rsidRPr="007F2320" w:rsidTr="004B0B0F">
        <w:trPr>
          <w:trHeight w:val="906"/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(оновити) робочі навчальні програми з дисциплін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(оновити) навчально-методичні комплекси з дисциплін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лютий 2020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Підготувати (перезатвердити) екзаменаційні білети з дисциплін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лютий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Підготовка (оновлення) текстів лекцій, конспектів практичних занять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Усі викладачі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2019</w:t>
            </w:r>
          </w:p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березень 2020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Підготовка (оновлення) завдань для проведення модульних контрольних робіт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Усі викладачі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2019</w:t>
            </w:r>
          </w:p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trHeight w:val="1263"/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Методичні рекомендації щодо написання, оформлення та захисту дипломних робіт зі спеціальності «Психологія»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Керівники наукових робіт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грудень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Розроблення методичних рекомендацій щодо написання та оформлення курсових робіт 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лютий 2020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Контрольні відвідування занять, що проводяться викладачами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Усі викладачі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відповідно графіку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Оновлення НМКД за предметами, що закріплені за викладачами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Усі викладачі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Затвердження навчального навантаження викладачів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Затвердження планів та графіків:</w:t>
            </w:r>
          </w:p>
          <w:p w:rsidR="00B869F7" w:rsidRPr="007F2320" w:rsidRDefault="00B869F7" w:rsidP="007413E0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0" w:hanging="180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методичної роботи;</w:t>
            </w:r>
          </w:p>
          <w:p w:rsidR="00B869F7" w:rsidRPr="007F2320" w:rsidRDefault="00B869F7" w:rsidP="007413E0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0" w:hanging="180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відкритих занять;</w:t>
            </w:r>
          </w:p>
          <w:p w:rsidR="00B869F7" w:rsidRPr="007F2320" w:rsidRDefault="00B869F7" w:rsidP="007413E0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0" w:hanging="180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взаємовідвідувань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викладачів;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планів роботи науково-методичного семінару, групи </w:t>
            </w:r>
            <w:r w:rsidRPr="007F2320">
              <w:rPr>
                <w:sz w:val="28"/>
                <w:szCs w:val="28"/>
                <w:lang w:val="uk-UA"/>
              </w:rPr>
              <w:lastRenderedPageBreak/>
              <w:t>аналізу, профорієнтаційної роботи.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lastRenderedPageBreak/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Затвердження індивідуальних планів викладачів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Затвердження тематики курсових робіт з дисциплін, що викладаються на кафедрі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Затвердження тематики випускних робіт ОКР «бакалавр», «магістр», на денному та заочному відділенні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2019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Удосконалення та затвердження наскрізної програми практики з урахуванням вимог нових освітніх стандартів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2018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B869F7" w:rsidRPr="007F2320" w:rsidTr="004B0B0F">
        <w:trPr>
          <w:jc w:val="center"/>
        </w:trPr>
        <w:tc>
          <w:tcPr>
            <w:tcW w:w="0" w:type="auto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06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Удосконалення навчально-методичного забезпечення викладання дисциплін кафедри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606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B869F7" w:rsidRPr="007F2320" w:rsidRDefault="00B869F7" w:rsidP="004B0B0F">
      <w:pPr>
        <w:jc w:val="both"/>
        <w:rPr>
          <w:b/>
          <w:i/>
          <w:sz w:val="28"/>
          <w:szCs w:val="28"/>
          <w:lang w:val="uk-UA"/>
        </w:rPr>
      </w:pP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6. Н</w:t>
      </w:r>
      <w:r w:rsidR="004B0B0F" w:rsidRPr="007F2320">
        <w:rPr>
          <w:b/>
          <w:sz w:val="28"/>
          <w:szCs w:val="28"/>
          <w:lang w:val="uk-UA"/>
        </w:rPr>
        <w:t>ауково-</w:t>
      </w:r>
      <w:r w:rsidRPr="007F2320">
        <w:rPr>
          <w:b/>
          <w:sz w:val="28"/>
          <w:szCs w:val="28"/>
          <w:lang w:val="uk-UA"/>
        </w:rPr>
        <w:t>дослідницька робота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numPr>
          <w:ilvl w:val="1"/>
          <w:numId w:val="27"/>
        </w:numPr>
        <w:spacing w:line="276" w:lineRule="auto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В поточному році ПВС інституту здійснюватиме ІІІ етап дослідження за планом</w:t>
      </w:r>
      <w:r w:rsidRPr="007F2320">
        <w:rPr>
          <w:b/>
          <w:sz w:val="28"/>
          <w:szCs w:val="28"/>
          <w:lang w:val="uk-UA"/>
        </w:rPr>
        <w:t xml:space="preserve"> </w:t>
      </w:r>
      <w:r w:rsidRPr="007F2320">
        <w:rPr>
          <w:sz w:val="28"/>
          <w:szCs w:val="28"/>
          <w:lang w:val="uk-UA"/>
        </w:rPr>
        <w:t xml:space="preserve">загальноінститутської теми науково-дослідної роботи </w:t>
      </w:r>
      <w:proofErr w:type="spellStart"/>
      <w:r w:rsidRPr="007F2320">
        <w:rPr>
          <w:sz w:val="28"/>
          <w:szCs w:val="28"/>
          <w:lang w:val="uk-UA"/>
        </w:rPr>
        <w:t>„</w:t>
      </w:r>
      <w:r w:rsidRPr="007F2320">
        <w:rPr>
          <w:b/>
          <w:sz w:val="28"/>
          <w:szCs w:val="28"/>
          <w:lang w:val="uk-UA"/>
        </w:rPr>
        <w:t>Науково</w:t>
      </w:r>
      <w:proofErr w:type="spellEnd"/>
      <w:r w:rsidRPr="007F2320">
        <w:rPr>
          <w:b/>
          <w:sz w:val="28"/>
          <w:szCs w:val="28"/>
          <w:lang w:val="uk-UA"/>
        </w:rPr>
        <w:t xml:space="preserve"> – методичний супровід</w:t>
      </w:r>
      <w:r w:rsidRPr="007F2320">
        <w:rPr>
          <w:sz w:val="28"/>
          <w:szCs w:val="28"/>
          <w:lang w:val="uk-UA"/>
        </w:rPr>
        <w:t xml:space="preserve"> </w:t>
      </w:r>
      <w:r w:rsidRPr="007F2320">
        <w:rPr>
          <w:b/>
          <w:sz w:val="28"/>
          <w:szCs w:val="28"/>
          <w:lang w:val="uk-UA"/>
        </w:rPr>
        <w:t>оптимізації підготовки кадрів у сучасній вищий школі</w:t>
      </w:r>
      <w:r w:rsidRPr="007F2320">
        <w:rPr>
          <w:sz w:val="28"/>
          <w:szCs w:val="28"/>
          <w:lang w:val="uk-UA"/>
        </w:rPr>
        <w:t>”</w:t>
      </w:r>
      <w:r w:rsidRPr="007F2320">
        <w:rPr>
          <w:b/>
          <w:sz w:val="28"/>
          <w:szCs w:val="28"/>
          <w:lang w:val="uk-UA"/>
        </w:rPr>
        <w:t xml:space="preserve"> (</w:t>
      </w:r>
      <w:r w:rsidRPr="007F2320">
        <w:rPr>
          <w:sz w:val="28"/>
          <w:szCs w:val="28"/>
          <w:lang w:val="uk-UA"/>
        </w:rPr>
        <w:t>Наукові керівники:</w:t>
      </w:r>
      <w:r w:rsidRPr="007F2320">
        <w:rPr>
          <w:b/>
          <w:sz w:val="28"/>
          <w:szCs w:val="28"/>
          <w:lang w:val="uk-UA"/>
        </w:rPr>
        <w:t xml:space="preserve"> </w:t>
      </w:r>
      <w:r w:rsidRPr="007F2320">
        <w:rPr>
          <w:sz w:val="28"/>
          <w:szCs w:val="28"/>
          <w:u w:val="single"/>
          <w:lang w:val="uk-UA"/>
        </w:rPr>
        <w:t>Діденко С.В</w:t>
      </w:r>
      <w:r w:rsidRPr="007F2320">
        <w:rPr>
          <w:sz w:val="28"/>
          <w:szCs w:val="28"/>
          <w:lang w:val="uk-UA"/>
        </w:rPr>
        <w:t>., д</w:t>
      </w:r>
      <w:r w:rsidR="004B0B0F" w:rsidRPr="007F2320">
        <w:rPr>
          <w:sz w:val="28"/>
          <w:szCs w:val="28"/>
          <w:lang w:val="uk-UA"/>
        </w:rPr>
        <w:t>.</w:t>
      </w:r>
      <w:r w:rsidRPr="007F2320">
        <w:rPr>
          <w:sz w:val="28"/>
          <w:szCs w:val="28"/>
          <w:lang w:val="uk-UA"/>
        </w:rPr>
        <w:t xml:space="preserve"> </w:t>
      </w:r>
      <w:proofErr w:type="spellStart"/>
      <w:r w:rsidRPr="007F2320">
        <w:rPr>
          <w:sz w:val="28"/>
          <w:szCs w:val="28"/>
          <w:lang w:val="uk-UA"/>
        </w:rPr>
        <w:t>юр</w:t>
      </w:r>
      <w:proofErr w:type="spellEnd"/>
      <w:r w:rsidRPr="007F2320">
        <w:rPr>
          <w:sz w:val="28"/>
          <w:szCs w:val="28"/>
          <w:lang w:val="uk-UA"/>
        </w:rPr>
        <w:t xml:space="preserve">. наук, професор; </w:t>
      </w:r>
      <w:r w:rsidRPr="007F2320">
        <w:rPr>
          <w:sz w:val="28"/>
          <w:szCs w:val="28"/>
          <w:u w:val="single"/>
          <w:lang w:val="uk-UA"/>
        </w:rPr>
        <w:t>Вишневський</w:t>
      </w:r>
      <w:r w:rsidRPr="007F2320">
        <w:rPr>
          <w:sz w:val="28"/>
          <w:szCs w:val="28"/>
          <w:lang w:val="uk-UA"/>
        </w:rPr>
        <w:t xml:space="preserve"> В.П., </w:t>
      </w:r>
      <w:r w:rsidR="004B0B0F" w:rsidRPr="007F2320">
        <w:rPr>
          <w:sz w:val="28"/>
          <w:szCs w:val="28"/>
          <w:lang w:val="uk-UA"/>
        </w:rPr>
        <w:t>канд.</w:t>
      </w:r>
      <w:r w:rsidRPr="007F2320">
        <w:rPr>
          <w:sz w:val="28"/>
          <w:szCs w:val="28"/>
          <w:lang w:val="uk-UA"/>
        </w:rPr>
        <w:t xml:space="preserve"> пед. наук, професор)</w:t>
      </w:r>
    </w:p>
    <w:p w:rsidR="00B869F7" w:rsidRPr="007F2320" w:rsidRDefault="00B869F7" w:rsidP="00B869F7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spacing w:line="276" w:lineRule="auto"/>
        <w:ind w:left="180"/>
        <w:jc w:val="both"/>
        <w:rPr>
          <w:b/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6.2. На кафедрах інституту здійснюватимуться дослідження (як складові загальноінститутської теми) за наступними </w:t>
      </w:r>
      <w:proofErr w:type="spellStart"/>
      <w:r w:rsidRPr="007F2320">
        <w:rPr>
          <w:sz w:val="28"/>
          <w:szCs w:val="28"/>
          <w:lang w:val="uk-UA"/>
        </w:rPr>
        <w:t>загальнокафедральними</w:t>
      </w:r>
      <w:proofErr w:type="spellEnd"/>
      <w:r w:rsidRPr="007F2320">
        <w:rPr>
          <w:sz w:val="28"/>
          <w:szCs w:val="28"/>
          <w:lang w:val="uk-UA"/>
        </w:rPr>
        <w:t xml:space="preserve"> темами:</w:t>
      </w:r>
    </w:p>
    <w:p w:rsidR="00B869F7" w:rsidRPr="007F2320" w:rsidRDefault="00B869F7" w:rsidP="00B869F7">
      <w:pPr>
        <w:spacing w:line="276" w:lineRule="auto"/>
        <w:ind w:left="180"/>
        <w:jc w:val="both"/>
        <w:rPr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 xml:space="preserve">- по кафедрі </w:t>
      </w:r>
      <w:r w:rsidRPr="007F2320">
        <w:rPr>
          <w:sz w:val="28"/>
          <w:szCs w:val="28"/>
          <w:lang w:val="uk-UA"/>
        </w:rPr>
        <w:t xml:space="preserve"> </w:t>
      </w:r>
      <w:r w:rsidRPr="007F2320">
        <w:rPr>
          <w:b/>
          <w:i/>
          <w:sz w:val="28"/>
          <w:szCs w:val="28"/>
          <w:lang w:val="uk-UA"/>
        </w:rPr>
        <w:t>правових дисциплін</w:t>
      </w:r>
      <w:r w:rsidRPr="007F2320">
        <w:rPr>
          <w:sz w:val="28"/>
          <w:szCs w:val="28"/>
          <w:lang w:val="uk-UA"/>
        </w:rPr>
        <w:t xml:space="preserve"> – «Роль права та закону у сучасному суспільстві». Науковий керівник – </w:t>
      </w:r>
      <w:proofErr w:type="spellStart"/>
      <w:r w:rsidRPr="007F2320">
        <w:rPr>
          <w:sz w:val="28"/>
          <w:szCs w:val="28"/>
          <w:lang w:val="uk-UA"/>
        </w:rPr>
        <w:t>Мкртчян</w:t>
      </w:r>
      <w:proofErr w:type="spellEnd"/>
      <w:r w:rsidRPr="007F2320">
        <w:rPr>
          <w:sz w:val="28"/>
          <w:szCs w:val="28"/>
          <w:lang w:val="uk-UA"/>
        </w:rPr>
        <w:t xml:space="preserve"> Роман </w:t>
      </w:r>
      <w:proofErr w:type="spellStart"/>
      <w:r w:rsidRPr="007F2320">
        <w:rPr>
          <w:sz w:val="28"/>
          <w:szCs w:val="28"/>
          <w:lang w:val="uk-UA"/>
        </w:rPr>
        <w:t>С</w:t>
      </w:r>
      <w:r w:rsidR="004B0B0F" w:rsidRPr="007F2320">
        <w:rPr>
          <w:sz w:val="28"/>
          <w:szCs w:val="28"/>
          <w:lang w:val="uk-UA"/>
        </w:rPr>
        <w:t>ей</w:t>
      </w:r>
      <w:r w:rsidRPr="007F2320">
        <w:rPr>
          <w:sz w:val="28"/>
          <w:szCs w:val="28"/>
          <w:lang w:val="uk-UA"/>
        </w:rPr>
        <w:t>ранович</w:t>
      </w:r>
      <w:proofErr w:type="spellEnd"/>
      <w:r w:rsidRPr="007F2320">
        <w:rPr>
          <w:sz w:val="28"/>
          <w:szCs w:val="28"/>
          <w:lang w:val="uk-UA"/>
        </w:rPr>
        <w:t xml:space="preserve"> </w:t>
      </w:r>
      <w:proofErr w:type="spellStart"/>
      <w:r w:rsidRPr="007F2320">
        <w:rPr>
          <w:sz w:val="28"/>
          <w:szCs w:val="28"/>
          <w:lang w:val="uk-UA"/>
        </w:rPr>
        <w:t>канд.юр.наук</w:t>
      </w:r>
      <w:proofErr w:type="spellEnd"/>
      <w:r w:rsidRPr="007F2320">
        <w:rPr>
          <w:sz w:val="28"/>
          <w:szCs w:val="28"/>
          <w:lang w:val="uk-UA"/>
        </w:rPr>
        <w:t>, доцент, завідувач кафедри</w:t>
      </w:r>
      <w:r w:rsidRPr="007F2320">
        <w:rPr>
          <w:b/>
          <w:i/>
          <w:sz w:val="28"/>
          <w:szCs w:val="28"/>
          <w:lang w:val="uk-UA"/>
        </w:rPr>
        <w:t xml:space="preserve"> </w:t>
      </w:r>
      <w:r w:rsidRPr="007F2320">
        <w:rPr>
          <w:sz w:val="28"/>
          <w:szCs w:val="28"/>
          <w:lang w:val="uk-UA"/>
        </w:rPr>
        <w:t xml:space="preserve">правових дисциплін, Херсонський інститут </w:t>
      </w:r>
      <w:proofErr w:type="spellStart"/>
      <w:r w:rsidRPr="007F2320">
        <w:rPr>
          <w:sz w:val="28"/>
          <w:szCs w:val="28"/>
          <w:lang w:val="uk-UA"/>
        </w:rPr>
        <w:t>ПрАТ</w:t>
      </w:r>
      <w:proofErr w:type="spellEnd"/>
      <w:r w:rsidRPr="007F2320">
        <w:rPr>
          <w:sz w:val="28"/>
          <w:szCs w:val="28"/>
          <w:lang w:val="uk-UA"/>
        </w:rPr>
        <w:t xml:space="preserve"> «ВНЗ «МАУП»; </w:t>
      </w:r>
    </w:p>
    <w:p w:rsidR="00B869F7" w:rsidRPr="007F2320" w:rsidRDefault="00B869F7" w:rsidP="00B869F7">
      <w:pPr>
        <w:spacing w:line="276" w:lineRule="auto"/>
        <w:ind w:left="180"/>
        <w:jc w:val="both"/>
        <w:rPr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 xml:space="preserve">- по кафедрі економіки та менеджменту організацій </w:t>
      </w:r>
      <w:r w:rsidRPr="007F2320">
        <w:rPr>
          <w:sz w:val="28"/>
          <w:szCs w:val="28"/>
          <w:lang w:val="uk-UA"/>
        </w:rPr>
        <w:t xml:space="preserve">– </w:t>
      </w:r>
      <w:proofErr w:type="spellStart"/>
      <w:r w:rsidRPr="007F2320">
        <w:rPr>
          <w:sz w:val="28"/>
          <w:szCs w:val="28"/>
          <w:lang w:val="uk-UA"/>
        </w:rPr>
        <w:t>„Проблеми</w:t>
      </w:r>
      <w:proofErr w:type="spellEnd"/>
      <w:r w:rsidRPr="007F2320">
        <w:rPr>
          <w:sz w:val="28"/>
          <w:szCs w:val="28"/>
          <w:lang w:val="uk-UA"/>
        </w:rPr>
        <w:t xml:space="preserve"> та перспективи оптимізації діяльності управлінської інфраструктури на </w:t>
      </w:r>
      <w:proofErr w:type="spellStart"/>
      <w:r w:rsidRPr="007F2320">
        <w:rPr>
          <w:sz w:val="28"/>
          <w:szCs w:val="28"/>
          <w:lang w:val="uk-UA"/>
        </w:rPr>
        <w:t>макро-</w:t>
      </w:r>
      <w:proofErr w:type="spellEnd"/>
      <w:r w:rsidRPr="007F2320">
        <w:rPr>
          <w:sz w:val="28"/>
          <w:szCs w:val="28"/>
          <w:lang w:val="uk-UA"/>
        </w:rPr>
        <w:t xml:space="preserve"> і </w:t>
      </w:r>
      <w:proofErr w:type="spellStart"/>
      <w:r w:rsidRPr="007F2320">
        <w:rPr>
          <w:sz w:val="28"/>
          <w:szCs w:val="28"/>
          <w:lang w:val="uk-UA"/>
        </w:rPr>
        <w:t>мікрорівнях</w:t>
      </w:r>
      <w:proofErr w:type="spellEnd"/>
      <w:r w:rsidRPr="007F2320">
        <w:rPr>
          <w:sz w:val="28"/>
          <w:szCs w:val="28"/>
          <w:lang w:val="uk-UA"/>
        </w:rPr>
        <w:t xml:space="preserve">”. Науковий керівник – </w:t>
      </w:r>
      <w:proofErr w:type="spellStart"/>
      <w:r w:rsidRPr="007F2320">
        <w:rPr>
          <w:sz w:val="28"/>
          <w:szCs w:val="28"/>
          <w:lang w:val="uk-UA"/>
        </w:rPr>
        <w:t>Трибрат</w:t>
      </w:r>
      <w:proofErr w:type="spellEnd"/>
      <w:r w:rsidRPr="007F2320">
        <w:rPr>
          <w:sz w:val="28"/>
          <w:szCs w:val="28"/>
          <w:lang w:val="uk-UA"/>
        </w:rPr>
        <w:t xml:space="preserve"> Тетяна Петрівна, канд. </w:t>
      </w:r>
      <w:proofErr w:type="spellStart"/>
      <w:r w:rsidRPr="007F2320">
        <w:rPr>
          <w:sz w:val="28"/>
          <w:szCs w:val="28"/>
          <w:lang w:val="uk-UA"/>
        </w:rPr>
        <w:t>сільгосп</w:t>
      </w:r>
      <w:proofErr w:type="spellEnd"/>
      <w:r w:rsidRPr="007F2320">
        <w:rPr>
          <w:sz w:val="28"/>
          <w:szCs w:val="28"/>
          <w:lang w:val="uk-UA"/>
        </w:rPr>
        <w:t xml:space="preserve">. наук, доцент, завідувач кафедри економіки та менеджменту організацій, Херсонський інститут </w:t>
      </w:r>
      <w:proofErr w:type="spellStart"/>
      <w:r w:rsidRPr="007F2320">
        <w:rPr>
          <w:sz w:val="28"/>
          <w:szCs w:val="28"/>
          <w:lang w:val="uk-UA"/>
        </w:rPr>
        <w:t>ПрАТ</w:t>
      </w:r>
      <w:proofErr w:type="spellEnd"/>
      <w:r w:rsidRPr="007F2320">
        <w:rPr>
          <w:sz w:val="28"/>
          <w:szCs w:val="28"/>
          <w:lang w:val="uk-UA"/>
        </w:rPr>
        <w:t xml:space="preserve"> «ВНЗ «МАУП»; </w:t>
      </w:r>
    </w:p>
    <w:p w:rsidR="00B869F7" w:rsidRPr="007F2320" w:rsidRDefault="00B869F7" w:rsidP="00B869F7">
      <w:pPr>
        <w:ind w:left="180"/>
        <w:jc w:val="both"/>
        <w:rPr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>- по кафедрі фундаментальних дисциплін</w:t>
      </w:r>
      <w:r w:rsidRPr="007F2320">
        <w:rPr>
          <w:sz w:val="28"/>
          <w:szCs w:val="28"/>
          <w:lang w:val="uk-UA"/>
        </w:rPr>
        <w:t xml:space="preserve"> – </w:t>
      </w:r>
      <w:proofErr w:type="spellStart"/>
      <w:r w:rsidRPr="007F2320">
        <w:rPr>
          <w:sz w:val="28"/>
          <w:szCs w:val="28"/>
          <w:lang w:val="uk-UA"/>
        </w:rPr>
        <w:t>„Фундаменталізація</w:t>
      </w:r>
      <w:proofErr w:type="spellEnd"/>
      <w:r w:rsidRPr="007F2320">
        <w:rPr>
          <w:sz w:val="28"/>
          <w:szCs w:val="28"/>
          <w:lang w:val="uk-UA"/>
        </w:rPr>
        <w:t xml:space="preserve"> сучасної вищої освіти”. Науковий керівник – </w:t>
      </w:r>
      <w:proofErr w:type="spellStart"/>
      <w:r w:rsidRPr="007F2320">
        <w:rPr>
          <w:sz w:val="28"/>
          <w:szCs w:val="28"/>
          <w:lang w:val="uk-UA"/>
        </w:rPr>
        <w:t>Кузнецова</w:t>
      </w:r>
      <w:proofErr w:type="spellEnd"/>
      <w:r w:rsidRPr="007F2320">
        <w:rPr>
          <w:sz w:val="28"/>
          <w:szCs w:val="28"/>
          <w:lang w:val="uk-UA"/>
        </w:rPr>
        <w:t xml:space="preserve"> Юлія Володимирівна, кандидат педагогічних наук, доцент, завідувач кафедри</w:t>
      </w:r>
      <w:r w:rsidRPr="007F2320">
        <w:rPr>
          <w:b/>
          <w:i/>
          <w:sz w:val="28"/>
          <w:szCs w:val="28"/>
          <w:lang w:val="uk-UA"/>
        </w:rPr>
        <w:t xml:space="preserve"> </w:t>
      </w:r>
      <w:r w:rsidRPr="007F2320">
        <w:rPr>
          <w:sz w:val="28"/>
          <w:szCs w:val="28"/>
          <w:lang w:val="uk-UA"/>
        </w:rPr>
        <w:t xml:space="preserve">фундаментальних дисциплін, Херсонський інститут </w:t>
      </w:r>
      <w:proofErr w:type="spellStart"/>
      <w:r w:rsidRPr="007F2320">
        <w:rPr>
          <w:sz w:val="28"/>
          <w:szCs w:val="28"/>
          <w:lang w:val="uk-UA"/>
        </w:rPr>
        <w:t>ПрАТ</w:t>
      </w:r>
      <w:proofErr w:type="spellEnd"/>
      <w:r w:rsidRPr="007F2320">
        <w:rPr>
          <w:sz w:val="28"/>
          <w:szCs w:val="28"/>
          <w:lang w:val="uk-UA"/>
        </w:rPr>
        <w:t xml:space="preserve"> «ВНЗ «МАУП»</w:t>
      </w:r>
    </w:p>
    <w:p w:rsidR="00B869F7" w:rsidRPr="007F2320" w:rsidRDefault="00B869F7" w:rsidP="00B869F7">
      <w:pPr>
        <w:ind w:left="18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spacing w:line="276" w:lineRule="auto"/>
        <w:ind w:left="180"/>
        <w:jc w:val="both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lastRenderedPageBreak/>
        <w:t>Терміни виконання: 2015-2020 рік.</w:t>
      </w: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</w:p>
    <w:p w:rsidR="00B869F7" w:rsidRPr="007F2320" w:rsidRDefault="00B869F7" w:rsidP="00B869F7">
      <w:pPr>
        <w:tabs>
          <w:tab w:val="left" w:pos="0"/>
        </w:tabs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540" w:hanging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6.3. Провести під орудою кафедр 1 всеукраїнську та</w:t>
      </w:r>
      <w:r w:rsidR="00E6562E" w:rsidRPr="007F2320">
        <w:rPr>
          <w:sz w:val="28"/>
          <w:szCs w:val="28"/>
          <w:lang w:val="uk-UA"/>
        </w:rPr>
        <w:t xml:space="preserve"> 1 загальноінститутську науково-</w:t>
      </w:r>
      <w:r w:rsidRPr="007F2320">
        <w:rPr>
          <w:sz w:val="28"/>
          <w:szCs w:val="28"/>
          <w:lang w:val="uk-UA"/>
        </w:rPr>
        <w:t>практичні конференції:</w:t>
      </w:r>
    </w:p>
    <w:p w:rsidR="00B869F7" w:rsidRPr="007F2320" w:rsidRDefault="00B869F7" w:rsidP="00B869F7">
      <w:pPr>
        <w:shd w:val="clear" w:color="auto" w:fill="FFFFFF"/>
        <w:spacing w:before="5" w:line="317" w:lineRule="exact"/>
        <w:ind w:left="134" w:right="11" w:firstLine="595"/>
        <w:jc w:val="both"/>
        <w:rPr>
          <w:color w:val="000000"/>
          <w:spacing w:val="16"/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>- по кафедрі економіки та менеджменту організацій</w:t>
      </w:r>
      <w:r w:rsidR="00E6562E" w:rsidRPr="007F2320">
        <w:rPr>
          <w:b/>
          <w:i/>
          <w:sz w:val="28"/>
          <w:szCs w:val="28"/>
          <w:lang w:val="uk-UA"/>
        </w:rPr>
        <w:t xml:space="preserve"> </w:t>
      </w:r>
      <w:r w:rsidRPr="007F2320">
        <w:rPr>
          <w:color w:val="000000"/>
          <w:spacing w:val="7"/>
          <w:sz w:val="28"/>
          <w:szCs w:val="28"/>
          <w:lang w:val="uk-UA"/>
        </w:rPr>
        <w:t xml:space="preserve">організувати та провести міжвузівську науково-практичну конференцію, за </w:t>
      </w:r>
      <w:r w:rsidRPr="007F2320">
        <w:rPr>
          <w:color w:val="000000"/>
          <w:spacing w:val="16"/>
          <w:sz w:val="28"/>
          <w:szCs w:val="28"/>
          <w:lang w:val="uk-UA"/>
        </w:rPr>
        <w:t>участю викладачів та студентів спеціальностей «Менеджмент» і «Економіка та підприємництво» а саме - «</w:t>
      </w:r>
      <w:r w:rsidRPr="007F2320">
        <w:rPr>
          <w:b/>
          <w:color w:val="000000"/>
          <w:spacing w:val="16"/>
          <w:sz w:val="28"/>
          <w:szCs w:val="28"/>
          <w:lang w:val="uk-UA"/>
        </w:rPr>
        <w:t>Проблеми розвитку туристичної індустрії півдня України»</w:t>
      </w:r>
      <w:r w:rsidRPr="007F2320">
        <w:rPr>
          <w:color w:val="000000"/>
          <w:spacing w:val="16"/>
          <w:sz w:val="28"/>
          <w:szCs w:val="28"/>
          <w:lang w:val="uk-UA"/>
        </w:rPr>
        <w:t>(березень 2020 р.).</w:t>
      </w:r>
    </w:p>
    <w:p w:rsidR="00B869F7" w:rsidRPr="007F2320" w:rsidRDefault="00B869F7" w:rsidP="00B869F7">
      <w:pPr>
        <w:tabs>
          <w:tab w:val="left" w:pos="0"/>
        </w:tabs>
        <w:rPr>
          <w:sz w:val="28"/>
          <w:szCs w:val="28"/>
          <w:highlight w:val="cyan"/>
          <w:lang w:val="uk-UA"/>
        </w:rPr>
      </w:pPr>
    </w:p>
    <w:p w:rsidR="00B869F7" w:rsidRPr="007F2320" w:rsidRDefault="00B869F7" w:rsidP="00B869F7">
      <w:pPr>
        <w:jc w:val="both"/>
        <w:rPr>
          <w:b/>
          <w:i/>
          <w:sz w:val="28"/>
          <w:szCs w:val="28"/>
          <w:highlight w:val="cyan"/>
          <w:lang w:val="uk-UA"/>
        </w:rPr>
      </w:pPr>
      <w:r w:rsidRPr="007F2320">
        <w:rPr>
          <w:sz w:val="28"/>
          <w:szCs w:val="28"/>
          <w:lang w:val="uk-UA"/>
        </w:rPr>
        <w:t>6.4. Опублікувати у фахових виданнях та в збірках наукових праць Херсонського інституту МАУП наукові статті:</w:t>
      </w:r>
      <w:r w:rsidRPr="007F2320">
        <w:rPr>
          <w:b/>
          <w:i/>
          <w:sz w:val="28"/>
          <w:szCs w:val="28"/>
          <w:highlight w:val="cyan"/>
          <w:lang w:val="uk-UA"/>
        </w:rPr>
        <w:t xml:space="preserve"> </w:t>
      </w:r>
    </w:p>
    <w:p w:rsidR="00B869F7" w:rsidRPr="007F2320" w:rsidRDefault="00B869F7" w:rsidP="00B869F7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 xml:space="preserve">по кафедрі </w:t>
      </w:r>
      <w:r w:rsidRPr="007F2320">
        <w:rPr>
          <w:sz w:val="28"/>
          <w:szCs w:val="28"/>
          <w:lang w:val="uk-UA"/>
        </w:rPr>
        <w:t xml:space="preserve"> </w:t>
      </w:r>
      <w:r w:rsidRPr="007F2320">
        <w:rPr>
          <w:b/>
          <w:i/>
          <w:sz w:val="28"/>
          <w:szCs w:val="28"/>
          <w:lang w:val="uk-UA"/>
        </w:rPr>
        <w:t>правових дисциплін:</w:t>
      </w:r>
      <w:r w:rsidRPr="007F2320">
        <w:rPr>
          <w:sz w:val="28"/>
          <w:szCs w:val="28"/>
          <w:lang w:val="uk-UA"/>
        </w:rPr>
        <w:t xml:space="preserve"> </w:t>
      </w: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2340"/>
        <w:gridCol w:w="1908"/>
        <w:gridCol w:w="1260"/>
      </w:tblGrid>
      <w:tr w:rsidR="00B869F7" w:rsidRPr="007F2320" w:rsidTr="007413E0">
        <w:tc>
          <w:tcPr>
            <w:tcW w:w="72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 xml:space="preserve">Відмітка про </w:t>
            </w:r>
            <w:proofErr w:type="spellStart"/>
            <w:r w:rsidRPr="007F2320">
              <w:rPr>
                <w:b/>
                <w:sz w:val="28"/>
                <w:szCs w:val="28"/>
                <w:lang w:val="uk-UA"/>
              </w:rPr>
              <w:t>виконан-ня</w:t>
            </w:r>
            <w:proofErr w:type="spellEnd"/>
          </w:p>
        </w:tc>
      </w:tr>
      <w:tr w:rsidR="00B869F7" w:rsidRPr="007F2320" w:rsidTr="007413E0">
        <w:tc>
          <w:tcPr>
            <w:tcW w:w="10548" w:type="dxa"/>
            <w:gridSpan w:val="5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Підготувати наукові статті</w:t>
            </w: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Історія та теорія адміністративних послуг в Україні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вересень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left="-9873" w:right="225" w:firstLine="1058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Злочини проти статевої свободи та статевої недоторканості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Етика адвокатської діяльності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Горішній О.О.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грудень 2019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Методика і тактика здійснення захисту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Горішній О.О.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березень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Правове регулювання банкрутства в Україні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жовтень  2019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Історія Конституції України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Кримінальна відповідальність за недбале зберігання вогнепальної зброї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2019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Предмет злочинів проти громадської безпеки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березень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Прокурорський нагляд в Україні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Попов С.Ю.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10548" w:type="dxa"/>
            <w:gridSpan w:val="5"/>
            <w:shd w:val="clear" w:color="auto" w:fill="auto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Участь в науково-практичних конференціях</w:t>
            </w: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Прийняти участь у міжнародних, всеукраїнських, вузівських науково-практичних конференціях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10548" w:type="dxa"/>
            <w:gridSpan w:val="5"/>
            <w:shd w:val="clear" w:color="auto" w:fill="auto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Інші види наукової роботи</w:t>
            </w: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Робота над дисертацією на здобуття наукового ступеня доктора юридичних наук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Керівництво науковою роботою </w:t>
            </w:r>
            <w:r w:rsidRPr="007F2320">
              <w:rPr>
                <w:sz w:val="28"/>
                <w:szCs w:val="28"/>
                <w:lang w:val="uk-UA"/>
              </w:rPr>
              <w:lastRenderedPageBreak/>
              <w:t>студентів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 xml:space="preserve">всі викладачі </w:t>
            </w:r>
            <w:r w:rsidRPr="007F2320">
              <w:rPr>
                <w:sz w:val="28"/>
                <w:szCs w:val="28"/>
                <w:lang w:val="uk-UA"/>
              </w:rPr>
              <w:lastRenderedPageBreak/>
              <w:t>кафедри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 xml:space="preserve">відповідно до </w:t>
            </w:r>
            <w:r w:rsidRPr="007F2320">
              <w:rPr>
                <w:sz w:val="28"/>
                <w:szCs w:val="28"/>
                <w:lang w:val="uk-UA"/>
              </w:rPr>
              <w:lastRenderedPageBreak/>
              <w:t>запланованих заходів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Рецензування наукових праць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А.І,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 необхідністю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Участь у захистах дисертацій у якості опонентів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Діденко С.В.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Проведення студентської загальноінститутської конференції 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Ткачук А.І.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 2020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432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Проведення науково-практичної  конференції</w:t>
            </w:r>
          </w:p>
        </w:tc>
        <w:tc>
          <w:tcPr>
            <w:tcW w:w="2340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Мкртчян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Р.С.</w:t>
            </w:r>
          </w:p>
        </w:tc>
        <w:tc>
          <w:tcPr>
            <w:tcW w:w="190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Визначити з іншими кафедрами</w:t>
            </w:r>
          </w:p>
        </w:tc>
        <w:tc>
          <w:tcPr>
            <w:tcW w:w="1260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869F7" w:rsidRPr="007F2320" w:rsidRDefault="00B869F7" w:rsidP="00B869F7">
      <w:pPr>
        <w:rPr>
          <w:sz w:val="28"/>
          <w:szCs w:val="28"/>
          <w:lang w:val="uk-UA"/>
        </w:rPr>
      </w:pPr>
    </w:p>
    <w:p w:rsidR="00B869F7" w:rsidRPr="007F2320" w:rsidRDefault="00B869F7" w:rsidP="00B869F7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>по кафедрі економіки та менеджменту організацій:</w:t>
      </w:r>
      <w:r w:rsidRPr="007F2320">
        <w:rPr>
          <w:sz w:val="28"/>
          <w:szCs w:val="28"/>
          <w:lang w:val="uk-UA"/>
        </w:rPr>
        <w:t xml:space="preserve"> </w:t>
      </w: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"/>
        <w:gridCol w:w="4248"/>
        <w:gridCol w:w="72"/>
        <w:gridCol w:w="2268"/>
        <w:gridCol w:w="72"/>
        <w:gridCol w:w="1620"/>
        <w:gridCol w:w="108"/>
        <w:gridCol w:w="1332"/>
        <w:gridCol w:w="16"/>
      </w:tblGrid>
      <w:tr w:rsidR="00B869F7" w:rsidRPr="007F2320" w:rsidTr="007413E0">
        <w:trPr>
          <w:gridAfter w:val="1"/>
          <w:wAfter w:w="16" w:type="dxa"/>
        </w:trPr>
        <w:tc>
          <w:tcPr>
            <w:tcW w:w="720" w:type="dxa"/>
            <w:gridSpan w:val="2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Виконавець 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40" w:type="dxa"/>
            <w:gridSpan w:val="2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Відмітка про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виконан-ня</w:t>
            </w:r>
            <w:proofErr w:type="spellEnd"/>
          </w:p>
        </w:tc>
      </w:tr>
      <w:tr w:rsidR="00B869F7" w:rsidRPr="007F2320" w:rsidTr="007413E0">
        <w:trPr>
          <w:gridAfter w:val="1"/>
          <w:wAfter w:w="16" w:type="dxa"/>
        </w:trPr>
        <w:tc>
          <w:tcPr>
            <w:tcW w:w="10440" w:type="dxa"/>
            <w:gridSpan w:val="9"/>
          </w:tcPr>
          <w:p w:rsidR="00B869F7" w:rsidRPr="007F2320" w:rsidRDefault="00B869F7" w:rsidP="007413E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Підготувати наукові статті</w:t>
            </w:r>
          </w:p>
        </w:tc>
      </w:tr>
      <w:tr w:rsidR="00B869F7" w:rsidRPr="007F2320" w:rsidTr="007413E0">
        <w:tc>
          <w:tcPr>
            <w:tcW w:w="648" w:type="dxa"/>
          </w:tcPr>
          <w:p w:rsidR="00B869F7" w:rsidRPr="007F2320" w:rsidRDefault="00B869F7" w:rsidP="007413E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Блокчейн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. Нова епоха. 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Афонченкова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800" w:type="dxa"/>
            <w:gridSpan w:val="3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2019</w:t>
            </w:r>
          </w:p>
        </w:tc>
        <w:tc>
          <w:tcPr>
            <w:tcW w:w="1348" w:type="dxa"/>
            <w:gridSpan w:val="2"/>
          </w:tcPr>
          <w:p w:rsidR="00B869F7" w:rsidRPr="007F2320" w:rsidRDefault="00B869F7" w:rsidP="007413E0">
            <w:pPr>
              <w:ind w:left="-9873" w:right="225" w:firstLine="1058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648" w:type="dxa"/>
          </w:tcPr>
          <w:p w:rsidR="00B869F7" w:rsidRPr="007F2320" w:rsidRDefault="00B869F7" w:rsidP="007413E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Сучасні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Еко-тренди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 розвитку туристичного бізнесу України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Трибрат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Тетяна Петрівна</w:t>
            </w:r>
          </w:p>
        </w:tc>
        <w:tc>
          <w:tcPr>
            <w:tcW w:w="1800" w:type="dxa"/>
            <w:gridSpan w:val="3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Лютий 2020</w:t>
            </w:r>
          </w:p>
        </w:tc>
        <w:tc>
          <w:tcPr>
            <w:tcW w:w="1348" w:type="dxa"/>
            <w:gridSpan w:val="2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648" w:type="dxa"/>
          </w:tcPr>
          <w:p w:rsidR="00B869F7" w:rsidRPr="007F2320" w:rsidRDefault="00B869F7" w:rsidP="007413E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«Порівняльний аналіз інфраструктури  та сервісу місць відпочинку  в Херсонській області та її вдосконалення»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Бетехтіна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800" w:type="dxa"/>
            <w:gridSpan w:val="3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2019</w:t>
            </w:r>
          </w:p>
        </w:tc>
        <w:tc>
          <w:tcPr>
            <w:tcW w:w="1348" w:type="dxa"/>
            <w:gridSpan w:val="2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648" w:type="dxa"/>
          </w:tcPr>
          <w:p w:rsidR="00B869F7" w:rsidRPr="007F2320" w:rsidRDefault="00B869F7" w:rsidP="007413E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Трансформування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еко-бізнесу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 в Україні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Бетехтіна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Людмила Олександрівна</w:t>
            </w:r>
          </w:p>
        </w:tc>
        <w:tc>
          <w:tcPr>
            <w:tcW w:w="1800" w:type="dxa"/>
            <w:gridSpan w:val="3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 2020</w:t>
            </w:r>
          </w:p>
        </w:tc>
        <w:tc>
          <w:tcPr>
            <w:tcW w:w="1348" w:type="dxa"/>
            <w:gridSpan w:val="2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648" w:type="dxa"/>
          </w:tcPr>
          <w:p w:rsidR="00B869F7" w:rsidRPr="007F2320" w:rsidRDefault="00B869F7" w:rsidP="007413E0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F2320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Шляхи удосконалення  фінансово-економічних механізмів діяльності підприємств АПК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Поленчук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800" w:type="dxa"/>
            <w:gridSpan w:val="3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Квітень-травень 2020</w:t>
            </w:r>
          </w:p>
        </w:tc>
        <w:tc>
          <w:tcPr>
            <w:tcW w:w="1348" w:type="dxa"/>
            <w:gridSpan w:val="2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648" w:type="dxa"/>
          </w:tcPr>
          <w:p w:rsidR="00B869F7" w:rsidRPr="007F2320" w:rsidRDefault="00B869F7" w:rsidP="007413E0">
            <w:pPr>
              <w:tabs>
                <w:tab w:val="left" w:pos="-180"/>
              </w:tabs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F2320">
              <w:rPr>
                <w:color w:val="222222"/>
                <w:sz w:val="28"/>
                <w:szCs w:val="28"/>
                <w:shd w:val="clear" w:color="auto" w:fill="FFFFFF"/>
                <w:lang w:val="uk-UA"/>
              </w:rPr>
              <w:t>Шляхи покращення потенціалу підприємства в бізнесі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Большая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Людмила Миронівна</w:t>
            </w:r>
          </w:p>
        </w:tc>
        <w:tc>
          <w:tcPr>
            <w:tcW w:w="1800" w:type="dxa"/>
            <w:gridSpan w:val="3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Квітень-травень 2020</w:t>
            </w:r>
          </w:p>
        </w:tc>
        <w:tc>
          <w:tcPr>
            <w:tcW w:w="1348" w:type="dxa"/>
            <w:gridSpan w:val="2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10456" w:type="dxa"/>
            <w:gridSpan w:val="10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Участь в науково-практичних конференціях</w:t>
            </w:r>
          </w:p>
        </w:tc>
      </w:tr>
      <w:tr w:rsidR="00B869F7" w:rsidRPr="007F2320" w:rsidTr="007413E0">
        <w:tc>
          <w:tcPr>
            <w:tcW w:w="720" w:type="dxa"/>
            <w:gridSpan w:val="2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Участь у міжнародних/всеукраїнських науково-практичних конференціях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Трибрат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Т.П.,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Бетехтіна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Л. О.,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Афонченкова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Т.М.,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Большая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Л.М.,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Поленчук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456" w:type="dxa"/>
            <w:gridSpan w:val="3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gridSpan w:val="2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Проведення та участь у міжвузівській  науково-практичній конференції з менеджменту «</w:t>
            </w:r>
            <w:r w:rsidRPr="007F2320">
              <w:rPr>
                <w:b/>
                <w:sz w:val="28"/>
                <w:szCs w:val="28"/>
                <w:lang w:val="uk-UA"/>
              </w:rPr>
              <w:t xml:space="preserve">Проблеми розвитку туристичної індустрії Півдня </w:t>
            </w:r>
            <w:proofErr w:type="spellStart"/>
            <w:r w:rsidRPr="007F2320">
              <w:rPr>
                <w:b/>
                <w:sz w:val="28"/>
                <w:szCs w:val="28"/>
                <w:lang w:val="uk-UA"/>
              </w:rPr>
              <w:t>України</w:t>
            </w:r>
            <w:r w:rsidRPr="007F2320">
              <w:rPr>
                <w:sz w:val="28"/>
                <w:szCs w:val="28"/>
                <w:lang w:val="uk-UA"/>
              </w:rPr>
              <w:t>»</w:t>
            </w:r>
            <w:r w:rsidRPr="007F2320">
              <w:rPr>
                <w:color w:val="000000"/>
                <w:spacing w:val="16"/>
                <w:sz w:val="28"/>
                <w:szCs w:val="28"/>
                <w:lang w:val="uk-UA"/>
              </w:rPr>
              <w:t>МАУП</w:t>
            </w:r>
            <w:proofErr w:type="spellEnd"/>
            <w:r w:rsidRPr="007F2320">
              <w:rPr>
                <w:color w:val="000000"/>
                <w:spacing w:val="16"/>
                <w:sz w:val="28"/>
                <w:szCs w:val="28"/>
                <w:lang w:val="uk-UA"/>
              </w:rPr>
              <w:t xml:space="preserve">  Херсон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Трибрат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Т.П.,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Бетехтіна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Л. О.,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Дуга В. О.,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Большая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Л.М.,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Поленчук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Березень 2020</w:t>
            </w:r>
          </w:p>
        </w:tc>
        <w:tc>
          <w:tcPr>
            <w:tcW w:w="1456" w:type="dxa"/>
            <w:gridSpan w:val="3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gridSpan w:val="2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Керівництво науковою роботою студентів (написання статей/тез)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Трибрат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Т.П.,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Бетехтіна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Л. О.,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Афонченкова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Т.М., 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Большая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Л.М.,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Поленчук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456" w:type="dxa"/>
            <w:gridSpan w:val="3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10456" w:type="dxa"/>
            <w:gridSpan w:val="10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Інші види наукової роботи</w:t>
            </w:r>
          </w:p>
        </w:tc>
      </w:tr>
      <w:tr w:rsidR="00B869F7" w:rsidRPr="007F2320" w:rsidTr="007413E0">
        <w:tc>
          <w:tcPr>
            <w:tcW w:w="720" w:type="dxa"/>
            <w:gridSpan w:val="2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Проведення круглого столу з питань розвитку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еко-напрямку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 бізнесі південного регіону України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Афонченкова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Грудень 2019</w:t>
            </w:r>
          </w:p>
        </w:tc>
        <w:tc>
          <w:tcPr>
            <w:tcW w:w="1456" w:type="dxa"/>
            <w:gridSpan w:val="3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gridSpan w:val="2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Робота над кандидатською дисертацією на здобуття наукового ступеня кандидата економічних наук на тему: «Економічні механізми функціонування підприємств продовольчої сфери».</w:t>
            </w:r>
          </w:p>
        </w:tc>
        <w:tc>
          <w:tcPr>
            <w:tcW w:w="2340" w:type="dxa"/>
            <w:gridSpan w:val="2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Поленчук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620" w:type="dxa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56" w:type="dxa"/>
            <w:gridSpan w:val="3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7F2320">
        <w:rPr>
          <w:b/>
          <w:i/>
          <w:sz w:val="28"/>
          <w:szCs w:val="28"/>
          <w:lang w:val="uk-UA"/>
        </w:rPr>
        <w:t xml:space="preserve">по кафедрі </w:t>
      </w:r>
      <w:r w:rsidRPr="007F2320">
        <w:rPr>
          <w:sz w:val="28"/>
          <w:szCs w:val="28"/>
          <w:lang w:val="uk-UA"/>
        </w:rPr>
        <w:t xml:space="preserve"> </w:t>
      </w:r>
      <w:r w:rsidRPr="007F2320">
        <w:rPr>
          <w:b/>
          <w:i/>
          <w:sz w:val="28"/>
          <w:szCs w:val="28"/>
          <w:lang w:val="uk-UA"/>
        </w:rPr>
        <w:t>фундаментальних дисциплін:</w:t>
      </w:r>
      <w:r w:rsidRPr="007F2320">
        <w:rPr>
          <w:sz w:val="28"/>
          <w:szCs w:val="28"/>
          <w:lang w:val="uk-UA"/>
        </w:rPr>
        <w:t xml:space="preserve"> </w:t>
      </w: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88"/>
        <w:gridCol w:w="2160"/>
        <w:gridCol w:w="2211"/>
        <w:gridCol w:w="36"/>
        <w:gridCol w:w="1404"/>
      </w:tblGrid>
      <w:tr w:rsidR="00B869F7" w:rsidRPr="007F2320" w:rsidTr="007413E0">
        <w:tc>
          <w:tcPr>
            <w:tcW w:w="72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F2320">
              <w:rPr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869F7" w:rsidRPr="007F2320" w:rsidTr="007413E0">
        <w:tc>
          <w:tcPr>
            <w:tcW w:w="10419" w:type="dxa"/>
            <w:gridSpan w:val="6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Підготувати наукові статті</w:t>
            </w: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Логотерапія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як психотерапевтична техніка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caps/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  грудень 2019</w:t>
            </w:r>
          </w:p>
          <w:p w:rsidR="00B869F7" w:rsidRPr="007F2320" w:rsidRDefault="00B869F7" w:rsidP="007413E0">
            <w:pPr>
              <w:jc w:val="center"/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69F7" w:rsidRPr="007F2320" w:rsidRDefault="00B869F7" w:rsidP="007413E0">
            <w:pPr>
              <w:ind w:left="-9873" w:right="225" w:firstLine="10582"/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Особливості використання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зворотнього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зв’язку (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feedback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) для поліпшення викладання англійської мови </w:t>
            </w:r>
          </w:p>
          <w:p w:rsidR="00B869F7" w:rsidRPr="007F2320" w:rsidRDefault="00B869F7" w:rsidP="007413E0">
            <w:pPr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caps/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Карпінова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caps/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квітень 2020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69F7" w:rsidRPr="007F2320" w:rsidRDefault="00B869F7" w:rsidP="007413E0">
            <w:pPr>
              <w:ind w:left="-9873" w:right="225" w:firstLine="10582"/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Структурно-семантичний аспект мови рекламних текстів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Митрофанова О.Г.</w:t>
            </w:r>
          </w:p>
          <w:p w:rsidR="00B869F7" w:rsidRPr="007F2320" w:rsidRDefault="00B869F7" w:rsidP="007413E0">
            <w:pPr>
              <w:rPr>
                <w:caps/>
                <w:sz w:val="28"/>
                <w:szCs w:val="28"/>
                <w:lang w:val="uk-U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869F7" w:rsidRPr="007F2320" w:rsidRDefault="00B869F7" w:rsidP="007413E0">
            <w:pPr>
              <w:jc w:val="center"/>
              <w:rPr>
                <w:caps/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травень 2020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Специфіка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психоконсультування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клієнтів у кризових станах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2211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травень 2020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 xml:space="preserve">Особливості роботи з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lastRenderedPageBreak/>
              <w:t>созалежними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особистостями в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гештальт-підході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lastRenderedPageBreak/>
              <w:t>Храпко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2211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листопад 2019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lang w:val="uk-UA"/>
              </w:rPr>
            </w:pPr>
            <w:r w:rsidRPr="007F2320">
              <w:rPr>
                <w:iCs/>
                <w:sz w:val="28"/>
                <w:szCs w:val="28"/>
                <w:lang w:val="uk-UA"/>
              </w:rPr>
              <w:t>Інноваційні аспекти викладання у ЗВО сучасних адміністративно-правових норм діяльності апарату суду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uk-UA"/>
              </w:rPr>
            </w:pPr>
            <w:r w:rsidRPr="007F2320">
              <w:rPr>
                <w:iCs/>
                <w:sz w:val="28"/>
                <w:szCs w:val="28"/>
                <w:lang w:val="uk-UA"/>
              </w:rPr>
              <w:t>Вишневський В.П. Вишневський М. В.,</w:t>
            </w:r>
          </w:p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iCs/>
                <w:sz w:val="28"/>
                <w:szCs w:val="28"/>
                <w:lang w:val="uk-UA"/>
              </w:rPr>
              <w:t>Діденко С. В.</w:t>
            </w:r>
          </w:p>
        </w:tc>
        <w:tc>
          <w:tcPr>
            <w:tcW w:w="2211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травень 2020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highlight w:val="red"/>
                <w:lang w:val="uk-UA"/>
              </w:rPr>
            </w:pPr>
          </w:p>
        </w:tc>
      </w:tr>
      <w:tr w:rsidR="00B869F7" w:rsidRPr="007F2320" w:rsidTr="007413E0">
        <w:tc>
          <w:tcPr>
            <w:tcW w:w="10419" w:type="dxa"/>
            <w:gridSpan w:val="6"/>
            <w:shd w:val="clear" w:color="auto" w:fill="auto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Участь в науково-практичних конференціях</w:t>
            </w: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Взяти участь у міжнародних, всеукраїнських, вузівських науково-практичних конференціях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всі викладачі кафедри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404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10419" w:type="dxa"/>
            <w:gridSpan w:val="6"/>
            <w:shd w:val="clear" w:color="auto" w:fill="auto"/>
          </w:tcPr>
          <w:p w:rsidR="00B869F7" w:rsidRPr="007F2320" w:rsidRDefault="00B869F7" w:rsidP="007413E0">
            <w:pPr>
              <w:ind w:firstLine="709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F2320">
              <w:rPr>
                <w:b/>
                <w:i/>
                <w:sz w:val="28"/>
                <w:szCs w:val="28"/>
                <w:lang w:val="uk-UA"/>
              </w:rPr>
              <w:t>Інші види наукової роботи</w:t>
            </w: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Керівництво науковою роботою студентів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Усі штатні співробітники кафедри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відповідно до запланованих заходів</w:t>
            </w:r>
          </w:p>
        </w:tc>
        <w:tc>
          <w:tcPr>
            <w:tcW w:w="1404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Рецензування наукових праць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Усі наукові співробітники кафедри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за зверненнями</w:t>
            </w:r>
          </w:p>
        </w:tc>
        <w:tc>
          <w:tcPr>
            <w:tcW w:w="1404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69F7" w:rsidRPr="007F2320" w:rsidTr="007413E0">
        <w:tc>
          <w:tcPr>
            <w:tcW w:w="720" w:type="dxa"/>
            <w:shd w:val="clear" w:color="auto" w:fill="auto"/>
          </w:tcPr>
          <w:p w:rsidR="00B869F7" w:rsidRPr="007F2320" w:rsidRDefault="00B869F7" w:rsidP="007413E0">
            <w:pPr>
              <w:tabs>
                <w:tab w:val="left" w:pos="0"/>
              </w:tabs>
              <w:ind w:left="44"/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B869F7" w:rsidRPr="007F2320" w:rsidRDefault="00B869F7" w:rsidP="007413E0">
            <w:pPr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Проведення факультативу «Практична психологія»</w:t>
            </w:r>
          </w:p>
        </w:tc>
        <w:tc>
          <w:tcPr>
            <w:tcW w:w="2160" w:type="dxa"/>
            <w:shd w:val="clear" w:color="auto" w:fill="auto"/>
          </w:tcPr>
          <w:p w:rsidR="00B869F7" w:rsidRPr="007F2320" w:rsidRDefault="00B869F7" w:rsidP="007413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F2320">
              <w:rPr>
                <w:sz w:val="28"/>
                <w:szCs w:val="28"/>
                <w:lang w:val="uk-UA"/>
              </w:rPr>
              <w:t>Кузнецова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Ю.В., </w:t>
            </w:r>
            <w:proofErr w:type="spellStart"/>
            <w:r w:rsidRPr="007F2320">
              <w:rPr>
                <w:sz w:val="28"/>
                <w:szCs w:val="28"/>
                <w:lang w:val="uk-UA"/>
              </w:rPr>
              <w:t>Храпко</w:t>
            </w:r>
            <w:proofErr w:type="spellEnd"/>
            <w:r w:rsidRPr="007F2320">
              <w:rPr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B869F7" w:rsidRPr="007F2320" w:rsidRDefault="00B869F7" w:rsidP="007413E0">
            <w:pPr>
              <w:jc w:val="both"/>
              <w:rPr>
                <w:sz w:val="28"/>
                <w:szCs w:val="28"/>
                <w:lang w:val="uk-UA"/>
              </w:rPr>
            </w:pPr>
            <w:r w:rsidRPr="007F232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404" w:type="dxa"/>
            <w:shd w:val="clear" w:color="auto" w:fill="auto"/>
          </w:tcPr>
          <w:p w:rsidR="00B869F7" w:rsidRPr="007F2320" w:rsidRDefault="00B869F7" w:rsidP="007413E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firstLine="54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6.10.  Подати на захист 2 кандидатські  дисертації.</w:t>
      </w:r>
    </w:p>
    <w:p w:rsidR="00B869F7" w:rsidRPr="007F2320" w:rsidRDefault="00B869F7" w:rsidP="00B869F7">
      <w:pPr>
        <w:ind w:firstLine="54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6.11.  Продовжити  роботу  над  кандидатським  дослідженням  2-х викладачів.</w:t>
      </w:r>
    </w:p>
    <w:p w:rsidR="00B869F7" w:rsidRPr="007F2320" w:rsidRDefault="00B869F7" w:rsidP="00B869F7">
      <w:pPr>
        <w:tabs>
          <w:tab w:val="left" w:pos="0"/>
        </w:tabs>
        <w:ind w:firstLine="540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6.12.  Продовжити  роботу   над   докторськими  дослідженнями 2-х доцентів.</w:t>
      </w:r>
    </w:p>
    <w:p w:rsidR="00B869F7" w:rsidRPr="007F2320" w:rsidRDefault="00B869F7" w:rsidP="00B869F7">
      <w:pPr>
        <w:jc w:val="both"/>
        <w:rPr>
          <w:b/>
          <w:sz w:val="28"/>
          <w:szCs w:val="28"/>
          <w:highlight w:val="cyan"/>
          <w:lang w:val="uk-UA"/>
        </w:rPr>
      </w:pPr>
    </w:p>
    <w:p w:rsidR="00B869F7" w:rsidRPr="007F2320" w:rsidRDefault="00B869F7" w:rsidP="00B869F7">
      <w:pPr>
        <w:ind w:left="540" w:firstLine="540"/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7. Організація нових наборів студентів на навчання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7.1. Здійснити протягом 2019-20 навчального року набори студентів на навчання за напрямами: психологія, фінанси і кредит, управління персоналом і економіка праці, менеджмент, право, в кількості </w:t>
      </w:r>
      <w:r w:rsidR="007413E0" w:rsidRPr="007F2320">
        <w:rPr>
          <w:sz w:val="28"/>
          <w:szCs w:val="28"/>
          <w:lang w:val="uk-UA"/>
        </w:rPr>
        <w:t>175</w:t>
      </w:r>
      <w:r w:rsidRPr="007F2320">
        <w:rPr>
          <w:sz w:val="28"/>
          <w:szCs w:val="28"/>
          <w:lang w:val="uk-UA"/>
        </w:rPr>
        <w:t xml:space="preserve"> студентів (</w:t>
      </w:r>
      <w:r w:rsidR="007413E0" w:rsidRPr="007F2320">
        <w:rPr>
          <w:sz w:val="28"/>
          <w:szCs w:val="28"/>
          <w:lang w:val="uk-UA"/>
        </w:rPr>
        <w:t>4</w:t>
      </w:r>
      <w:r w:rsidRPr="007F2320">
        <w:rPr>
          <w:sz w:val="28"/>
          <w:szCs w:val="28"/>
          <w:lang w:val="uk-UA"/>
        </w:rPr>
        <w:t>0 – денна, 1</w:t>
      </w:r>
      <w:r w:rsidR="007413E0" w:rsidRPr="007F2320">
        <w:rPr>
          <w:sz w:val="28"/>
          <w:szCs w:val="28"/>
          <w:lang w:val="uk-UA"/>
        </w:rPr>
        <w:t>35</w:t>
      </w:r>
      <w:r w:rsidRPr="007F2320">
        <w:rPr>
          <w:sz w:val="28"/>
          <w:szCs w:val="28"/>
          <w:lang w:val="uk-UA"/>
        </w:rPr>
        <w:t xml:space="preserve"> - заочна);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7.2. Залучити до числа студентів працівників держадміністрації і держслужбовців.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7.3. Заключити договори з  коледжами Херсонщини про цільовий прийом до ХІ МАУП випускників коледжів.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7.4. Активно співпрацювати з загальноосвітніми школами регіону і м. Херсона щодо наборів на навчання випускників шкіл: </w:t>
      </w:r>
    </w:p>
    <w:p w:rsidR="00B869F7" w:rsidRPr="007F2320" w:rsidRDefault="00B869F7" w:rsidP="00B869F7">
      <w:pPr>
        <w:ind w:left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- проводити протягом року агітаційну роботу у формі презентації Академії серед випускників згідно з індивідуальними планами викладачів та планами профорієнтаційної роботи ХІ МАУП (січень-липень 2015);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7.5. Для ведення профорієнтаційної роботи закріпити за кафедрами та викладачами Херсонського інституту МАУП загальноосвітні заклади м. Херсона:</w:t>
      </w:r>
    </w:p>
    <w:p w:rsidR="00B869F7" w:rsidRPr="007F2320" w:rsidRDefault="00B869F7" w:rsidP="00B869F7">
      <w:pPr>
        <w:ind w:left="540" w:firstLine="540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firstLine="708"/>
        <w:rPr>
          <w:sz w:val="28"/>
          <w:szCs w:val="28"/>
          <w:lang w:val="uk-UA"/>
        </w:rPr>
      </w:pPr>
    </w:p>
    <w:p w:rsidR="00B869F7" w:rsidRPr="007F2320" w:rsidRDefault="00B869F7" w:rsidP="00B869F7">
      <w:pPr>
        <w:numPr>
          <w:ilvl w:val="1"/>
          <w:numId w:val="28"/>
        </w:numPr>
        <w:tabs>
          <w:tab w:val="clear" w:pos="1800"/>
          <w:tab w:val="left" w:pos="1080"/>
        </w:tabs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lastRenderedPageBreak/>
        <w:t>З метою залучення молоді Херсонської області до вступу в Херсонський інститут МАУП закріпити за викладачами загальноосвітні заклади районів Херсонської області:</w:t>
      </w:r>
    </w:p>
    <w:p w:rsidR="00B869F7" w:rsidRPr="007F2320" w:rsidRDefault="00B869F7" w:rsidP="00B869F7">
      <w:pPr>
        <w:jc w:val="both"/>
        <w:rPr>
          <w:sz w:val="28"/>
          <w:szCs w:val="28"/>
          <w:lang w:val="uk-UA"/>
        </w:rPr>
      </w:pP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7.7. Видати накладом 400 прим. (формат А 1) оголошення про набори до  ХІ МАУП у 2019-20 році та розмістити їх в установах та організаціях області (жовтень – грудень, 2019);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highlight w:val="cyan"/>
          <w:lang w:val="uk-UA"/>
        </w:rPr>
      </w:pPr>
      <w:r w:rsidRPr="007F2320">
        <w:rPr>
          <w:sz w:val="28"/>
          <w:szCs w:val="28"/>
          <w:lang w:val="uk-UA"/>
        </w:rPr>
        <w:t>7.8. Видати накладом 10000 прим. та розповсюджувати буклети, календарики і агітаційні матеріали в ЗНЗ, ВНЗ І та ІІ рівнів акредитації, підприємствах, установах та організаціях  регіону (протягом року);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7.9. Розмістити рекламу про навчальний заклад в місцевих періодичних  виданнях та в </w:t>
      </w:r>
      <w:proofErr w:type="spellStart"/>
      <w:r w:rsidRPr="007F2320">
        <w:rPr>
          <w:sz w:val="28"/>
          <w:szCs w:val="28"/>
          <w:lang w:val="uk-UA"/>
        </w:rPr>
        <w:t>„Довіднику</w:t>
      </w:r>
      <w:proofErr w:type="spellEnd"/>
      <w:r w:rsidRPr="007F2320">
        <w:rPr>
          <w:sz w:val="28"/>
          <w:szCs w:val="28"/>
          <w:lang w:val="uk-UA"/>
        </w:rPr>
        <w:t xml:space="preserve"> навчальних закладів Херсонської області 2020 року”.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7.10. Проводити  Дні  відкритих  дверей  (за  графіком МАУП і планом роботи ХІ МАУП).</w:t>
      </w:r>
    </w:p>
    <w:p w:rsidR="00B869F7" w:rsidRPr="007F2320" w:rsidRDefault="00B869F7" w:rsidP="00B869F7">
      <w:pPr>
        <w:ind w:left="540" w:firstLine="540"/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7.11. Організувати не менше 3-х рекламно-інформаційних  телепередач та 3 радіопередач про ХІ МАУП на місцевих каналах телебачення і радіо в Херсонській та Миколаївській областях.     </w:t>
      </w:r>
    </w:p>
    <w:p w:rsidR="00B869F7" w:rsidRPr="007F2320" w:rsidRDefault="00B869F7" w:rsidP="00B869F7">
      <w:pPr>
        <w:jc w:val="center"/>
        <w:rPr>
          <w:sz w:val="28"/>
          <w:szCs w:val="28"/>
          <w:highlight w:val="yellow"/>
          <w:lang w:val="uk-UA"/>
        </w:rPr>
      </w:pPr>
    </w:p>
    <w:p w:rsidR="00B869F7" w:rsidRPr="007F2320" w:rsidRDefault="00B869F7" w:rsidP="00B869F7">
      <w:pPr>
        <w:jc w:val="center"/>
        <w:rPr>
          <w:sz w:val="28"/>
          <w:szCs w:val="28"/>
          <w:highlight w:val="yellow"/>
          <w:lang w:val="uk-UA"/>
        </w:rPr>
      </w:pPr>
    </w:p>
    <w:p w:rsidR="00B869F7" w:rsidRPr="007F2320" w:rsidRDefault="00B869F7" w:rsidP="00B869F7">
      <w:pPr>
        <w:jc w:val="center"/>
        <w:rPr>
          <w:b/>
          <w:sz w:val="28"/>
          <w:szCs w:val="28"/>
          <w:lang w:val="uk-UA"/>
        </w:rPr>
      </w:pPr>
      <w:r w:rsidRPr="007F2320">
        <w:rPr>
          <w:b/>
          <w:sz w:val="28"/>
          <w:szCs w:val="28"/>
          <w:lang w:val="uk-UA"/>
        </w:rPr>
        <w:t>8. Організаційно виховна робота</w:t>
      </w:r>
    </w:p>
    <w:p w:rsidR="00B869F7" w:rsidRPr="007F2320" w:rsidRDefault="00B869F7" w:rsidP="00B869F7">
      <w:pPr>
        <w:pStyle w:val="a4"/>
        <w:rPr>
          <w:lang w:val="uk-UA"/>
        </w:rPr>
      </w:pPr>
    </w:p>
    <w:p w:rsidR="00B869F7" w:rsidRPr="007F2320" w:rsidRDefault="00B869F7" w:rsidP="00B869F7">
      <w:pPr>
        <w:pStyle w:val="a4"/>
        <w:jc w:val="both"/>
        <w:rPr>
          <w:sz w:val="28"/>
          <w:lang w:val="uk-UA"/>
        </w:rPr>
      </w:pPr>
      <w:r w:rsidRPr="007F2320">
        <w:rPr>
          <w:lang w:val="uk-UA"/>
        </w:rPr>
        <w:tab/>
      </w:r>
      <w:r w:rsidRPr="007F2320">
        <w:rPr>
          <w:sz w:val="28"/>
          <w:lang w:val="uk-UA"/>
        </w:rPr>
        <w:t xml:space="preserve">Організація навчально-виховної і науково-дослідної роботи виховного відділу інституту здійснюється у відповідності до законів України “Про освіту”, “Про вищу освіту”, “Про наукову і науково-технічну діяльність”, наказу Міністерства освіти України  від 2 червня 1993 року № 161 “Про затвердження Положення про організацію навчального процесу  у вищих навчальних закладах”, наказів МОН України від 7 серпня 2002 року № 450 “Про затвердження норм часу для планування і обліку навчальної роботи та переліків основних видів методичної, наукової й організаційної роботи педагогічних і науково-педагогічних працівників вищих навчальних закладів” та від 30 грудня 2005 року № 774 “Про впровадження кредитно-модульної системи організації навчального процесу”. </w:t>
      </w:r>
    </w:p>
    <w:p w:rsidR="00B869F7" w:rsidRPr="007F2320" w:rsidRDefault="00B869F7" w:rsidP="00B869F7">
      <w:pPr>
        <w:pStyle w:val="a3"/>
        <w:ind w:firstLine="1080"/>
        <w:jc w:val="center"/>
        <w:rPr>
          <w:rStyle w:val="a6"/>
          <w:sz w:val="28"/>
          <w:szCs w:val="28"/>
          <w:lang w:val="uk-UA"/>
        </w:rPr>
      </w:pPr>
      <w:r w:rsidRPr="007F2320">
        <w:rPr>
          <w:rStyle w:val="a6"/>
          <w:sz w:val="28"/>
          <w:szCs w:val="28"/>
          <w:lang w:val="uk-UA"/>
        </w:rPr>
        <w:t>Основні завдання виховного процесу</w:t>
      </w:r>
    </w:p>
    <w:p w:rsidR="00B869F7" w:rsidRPr="007F2320" w:rsidRDefault="00B869F7" w:rsidP="00B869F7">
      <w:pPr>
        <w:pStyle w:val="a3"/>
        <w:ind w:firstLine="1080"/>
        <w:jc w:val="center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Завданнями виховання в інституті є :</w:t>
      </w:r>
    </w:p>
    <w:p w:rsidR="00B869F7" w:rsidRPr="007F2320" w:rsidRDefault="00B869F7" w:rsidP="007F2320">
      <w:pPr>
        <w:pStyle w:val="a3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підготовка національно свідомої інтелігенції, збереження інтелектуального генофонду нації, примноження культурного потенціалу, який забезпечить високу ефективність діяльності майбутніх спеціалістів;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виховання майбутніх фахівців авторитетними, високоосвіченими, носіями високої загальної політичної, правової, інтелектуальної, соціально-психологічної, естетичної, фізичної та </w:t>
      </w:r>
      <w:proofErr w:type="spellStart"/>
      <w:r w:rsidRPr="007F2320">
        <w:rPr>
          <w:sz w:val="28"/>
          <w:szCs w:val="28"/>
          <w:lang w:val="uk-UA"/>
        </w:rPr>
        <w:t>валеологічної</w:t>
      </w:r>
      <w:proofErr w:type="spellEnd"/>
      <w:r w:rsidRPr="007F2320">
        <w:rPr>
          <w:sz w:val="28"/>
          <w:szCs w:val="28"/>
          <w:lang w:val="uk-UA"/>
        </w:rPr>
        <w:t xml:space="preserve"> культури;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створення умов для вільного розвитку особистості, її мислення і загальної культури, залучення до різних видів творчої діяльності (науково-дослідної, культурно-просвітницької, суспільно-гуманістичної, фізкультурно-оздоровчої , спортивної, правоохоронної);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lastRenderedPageBreak/>
        <w:t>формування громадянської, соціальної активності та відповідальності, залучення молоді до участі в процесі державотворення, розвитку суспільних відносин;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усвідомлення взаємозв'язку індивідуальної свободи з правами людини та її громадянським обов'язком;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культивування кращих рис української ментальності: працелюбності, прагнення до свободи, гармонії з природою, поваги до жінки, любові до рідної землі, підняття престижу української мови а академічному середовищі і розвиток україномовного освітнього простору: збагачення естетичного досвіду, участь у відродженні та створенні національно-культурних традицій міста, регіону, розширення творчих зв'язків з установами культури, розвиток художніх здібностей;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створення умов для самореалізації особистості відповідно до її здібностей, суспільних і власних інтересів;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пропаганда здорового способу життя, викорінення шкідливих звичок і запобігання правопорушенням;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>створення необхідних умов для ефективного розвитку студентського самоврядування, виявлення потенційних лідерів та організаторів;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B869F7" w:rsidP="007F2320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7F2320">
        <w:rPr>
          <w:sz w:val="28"/>
          <w:szCs w:val="28"/>
          <w:lang w:val="uk-UA"/>
        </w:rPr>
        <w:t xml:space="preserve">формування поваги до своєї </w:t>
      </w:r>
      <w:proofErr w:type="spellStart"/>
      <w:r w:rsidRPr="007F2320">
        <w:rPr>
          <w:sz w:val="28"/>
          <w:szCs w:val="28"/>
          <w:lang w:val="uk-UA"/>
        </w:rPr>
        <w:t>alma</w:t>
      </w:r>
      <w:proofErr w:type="spellEnd"/>
      <w:r w:rsidRPr="007F2320">
        <w:rPr>
          <w:sz w:val="28"/>
          <w:szCs w:val="28"/>
          <w:lang w:val="uk-UA"/>
        </w:rPr>
        <w:t xml:space="preserve"> </w:t>
      </w:r>
      <w:proofErr w:type="spellStart"/>
      <w:r w:rsidRPr="007F2320">
        <w:rPr>
          <w:sz w:val="28"/>
          <w:szCs w:val="28"/>
          <w:lang w:val="uk-UA"/>
        </w:rPr>
        <w:t>mater</w:t>
      </w:r>
      <w:proofErr w:type="spellEnd"/>
      <w:r w:rsidRPr="007F2320">
        <w:rPr>
          <w:sz w:val="28"/>
          <w:szCs w:val="28"/>
          <w:lang w:val="uk-UA"/>
        </w:rPr>
        <w:t xml:space="preserve">, дотримання і розвиток демократичних та </w:t>
      </w:r>
      <w:proofErr w:type="spellStart"/>
      <w:r w:rsidRPr="007F2320">
        <w:rPr>
          <w:sz w:val="28"/>
          <w:szCs w:val="28"/>
          <w:lang w:val="uk-UA"/>
        </w:rPr>
        <w:t>акдемічних</w:t>
      </w:r>
      <w:proofErr w:type="spellEnd"/>
      <w:r w:rsidRPr="007F2320">
        <w:rPr>
          <w:sz w:val="28"/>
          <w:szCs w:val="28"/>
          <w:lang w:val="uk-UA"/>
        </w:rPr>
        <w:t xml:space="preserve"> традицій вищого навчального закладу.</w:t>
      </w:r>
      <w:r w:rsidRPr="007F2320">
        <w:rPr>
          <w:rStyle w:val="apple-converted-space"/>
          <w:sz w:val="28"/>
          <w:szCs w:val="28"/>
          <w:lang w:val="uk-UA"/>
        </w:rPr>
        <w:t> </w:t>
      </w:r>
    </w:p>
    <w:p w:rsidR="00B869F7" w:rsidRPr="007F2320" w:rsidRDefault="007F2320" w:rsidP="007F2320">
      <w:pPr>
        <w:pStyle w:val="a4"/>
        <w:tabs>
          <w:tab w:val="left" w:pos="142"/>
        </w:tabs>
        <w:ind w:firstLine="709"/>
        <w:jc w:val="both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869F7" w:rsidRPr="007F2320">
        <w:rPr>
          <w:sz w:val="28"/>
          <w:szCs w:val="28"/>
          <w:lang w:val="uk-UA"/>
        </w:rPr>
        <w:t>ета виховного процесу в ХІ МАУП комплексно реалізується як у навчальному процесі, так і за його межами, у гуртожитках - організацією роботи гуртків і клубів за інтересами, культурно-масової, спортивної роботи із залученням органів студентського самоврядування.</w:t>
      </w:r>
      <w:r w:rsidR="00B869F7" w:rsidRPr="007F2320">
        <w:rPr>
          <w:rStyle w:val="apple-converted-space"/>
          <w:sz w:val="28"/>
          <w:szCs w:val="28"/>
          <w:lang w:val="uk-UA"/>
        </w:rPr>
        <w:t> </w:t>
      </w:r>
    </w:p>
    <w:p w:rsidR="007413E0" w:rsidRPr="007F2320" w:rsidRDefault="007413E0" w:rsidP="007F2320">
      <w:pPr>
        <w:tabs>
          <w:tab w:val="left" w:pos="142"/>
        </w:tabs>
        <w:rPr>
          <w:lang w:val="uk-UA"/>
        </w:rPr>
      </w:pPr>
    </w:p>
    <w:sectPr w:rsidR="007413E0" w:rsidRPr="007F2320" w:rsidSect="00B86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509CF2"/>
    <w:lvl w:ilvl="0">
      <w:numFmt w:val="bullet"/>
      <w:lvlText w:val="*"/>
      <w:lvlJc w:val="left"/>
    </w:lvl>
  </w:abstractNum>
  <w:abstractNum w:abstractNumId="1">
    <w:nsid w:val="016C3625"/>
    <w:multiLevelType w:val="hybridMultilevel"/>
    <w:tmpl w:val="8A08B8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0943"/>
    <w:multiLevelType w:val="hybridMultilevel"/>
    <w:tmpl w:val="0A409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23219"/>
    <w:multiLevelType w:val="hybridMultilevel"/>
    <w:tmpl w:val="56988FF6"/>
    <w:lvl w:ilvl="0" w:tplc="C2C6BA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21B2"/>
    <w:multiLevelType w:val="hybridMultilevel"/>
    <w:tmpl w:val="B7FA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91FBB"/>
    <w:multiLevelType w:val="hybridMultilevel"/>
    <w:tmpl w:val="7FF65E94"/>
    <w:lvl w:ilvl="0" w:tplc="B84A6C9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CA2210E4">
      <w:numFmt w:val="none"/>
      <w:lvlText w:val=""/>
      <w:lvlJc w:val="left"/>
      <w:pPr>
        <w:tabs>
          <w:tab w:val="num" w:pos="360"/>
        </w:tabs>
      </w:pPr>
    </w:lvl>
    <w:lvl w:ilvl="2" w:tplc="75883F82">
      <w:numFmt w:val="none"/>
      <w:lvlText w:val=""/>
      <w:lvlJc w:val="left"/>
      <w:pPr>
        <w:tabs>
          <w:tab w:val="num" w:pos="360"/>
        </w:tabs>
      </w:pPr>
    </w:lvl>
    <w:lvl w:ilvl="3" w:tplc="E29E7506">
      <w:numFmt w:val="none"/>
      <w:lvlText w:val=""/>
      <w:lvlJc w:val="left"/>
      <w:pPr>
        <w:tabs>
          <w:tab w:val="num" w:pos="360"/>
        </w:tabs>
      </w:pPr>
    </w:lvl>
    <w:lvl w:ilvl="4" w:tplc="D4E6FD36">
      <w:numFmt w:val="none"/>
      <w:lvlText w:val=""/>
      <w:lvlJc w:val="left"/>
      <w:pPr>
        <w:tabs>
          <w:tab w:val="num" w:pos="360"/>
        </w:tabs>
      </w:pPr>
    </w:lvl>
    <w:lvl w:ilvl="5" w:tplc="87762EF0">
      <w:numFmt w:val="none"/>
      <w:lvlText w:val=""/>
      <w:lvlJc w:val="left"/>
      <w:pPr>
        <w:tabs>
          <w:tab w:val="num" w:pos="360"/>
        </w:tabs>
      </w:pPr>
    </w:lvl>
    <w:lvl w:ilvl="6" w:tplc="F926C460">
      <w:numFmt w:val="none"/>
      <w:lvlText w:val=""/>
      <w:lvlJc w:val="left"/>
      <w:pPr>
        <w:tabs>
          <w:tab w:val="num" w:pos="360"/>
        </w:tabs>
      </w:pPr>
    </w:lvl>
    <w:lvl w:ilvl="7" w:tplc="32A6797A">
      <w:numFmt w:val="none"/>
      <w:lvlText w:val=""/>
      <w:lvlJc w:val="left"/>
      <w:pPr>
        <w:tabs>
          <w:tab w:val="num" w:pos="360"/>
        </w:tabs>
      </w:pPr>
    </w:lvl>
    <w:lvl w:ilvl="8" w:tplc="D17656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5C6747"/>
    <w:multiLevelType w:val="hybridMultilevel"/>
    <w:tmpl w:val="68E8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15D03"/>
    <w:multiLevelType w:val="multilevel"/>
    <w:tmpl w:val="26340F9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0DC60DF"/>
    <w:multiLevelType w:val="hybridMultilevel"/>
    <w:tmpl w:val="548A83AC"/>
    <w:lvl w:ilvl="0" w:tplc="2CA66BDC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90BF0"/>
    <w:multiLevelType w:val="hybridMultilevel"/>
    <w:tmpl w:val="B29CBE8A"/>
    <w:lvl w:ilvl="0" w:tplc="BF32719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BF16F28"/>
    <w:multiLevelType w:val="hybridMultilevel"/>
    <w:tmpl w:val="4F2E20C2"/>
    <w:lvl w:ilvl="0" w:tplc="D388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14765"/>
    <w:multiLevelType w:val="hybridMultilevel"/>
    <w:tmpl w:val="6D40CB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661AE9"/>
    <w:multiLevelType w:val="hybridMultilevel"/>
    <w:tmpl w:val="37201DA0"/>
    <w:lvl w:ilvl="0" w:tplc="D388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5D57CB"/>
    <w:multiLevelType w:val="hybridMultilevel"/>
    <w:tmpl w:val="2DE4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67E3D"/>
    <w:multiLevelType w:val="hybridMultilevel"/>
    <w:tmpl w:val="D256C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B38ED"/>
    <w:multiLevelType w:val="hybridMultilevel"/>
    <w:tmpl w:val="52A26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9F3115"/>
    <w:multiLevelType w:val="hybridMultilevel"/>
    <w:tmpl w:val="645A2C88"/>
    <w:lvl w:ilvl="0" w:tplc="D388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40D3E"/>
    <w:multiLevelType w:val="multilevel"/>
    <w:tmpl w:val="8C38AB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4E321D90"/>
    <w:multiLevelType w:val="hybridMultilevel"/>
    <w:tmpl w:val="89028B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DB4E80"/>
    <w:multiLevelType w:val="hybridMultilevel"/>
    <w:tmpl w:val="020CC204"/>
    <w:lvl w:ilvl="0" w:tplc="2D768C18">
      <w:numFmt w:val="bullet"/>
      <w:lvlText w:val="-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3605098"/>
    <w:multiLevelType w:val="hybridMultilevel"/>
    <w:tmpl w:val="141E4A0A"/>
    <w:lvl w:ilvl="0" w:tplc="E87C80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1CEE3544">
      <w:numFmt w:val="none"/>
      <w:lvlText w:val=""/>
      <w:lvlJc w:val="left"/>
      <w:pPr>
        <w:tabs>
          <w:tab w:val="num" w:pos="360"/>
        </w:tabs>
      </w:pPr>
    </w:lvl>
    <w:lvl w:ilvl="2" w:tplc="DBDE7D48">
      <w:numFmt w:val="none"/>
      <w:lvlText w:val=""/>
      <w:lvlJc w:val="left"/>
      <w:pPr>
        <w:tabs>
          <w:tab w:val="num" w:pos="360"/>
        </w:tabs>
      </w:pPr>
    </w:lvl>
    <w:lvl w:ilvl="3" w:tplc="BE1CB60C">
      <w:numFmt w:val="none"/>
      <w:lvlText w:val=""/>
      <w:lvlJc w:val="left"/>
      <w:pPr>
        <w:tabs>
          <w:tab w:val="num" w:pos="360"/>
        </w:tabs>
      </w:pPr>
    </w:lvl>
    <w:lvl w:ilvl="4" w:tplc="572A6C02">
      <w:numFmt w:val="none"/>
      <w:lvlText w:val=""/>
      <w:lvlJc w:val="left"/>
      <w:pPr>
        <w:tabs>
          <w:tab w:val="num" w:pos="360"/>
        </w:tabs>
      </w:pPr>
    </w:lvl>
    <w:lvl w:ilvl="5" w:tplc="0404761E">
      <w:numFmt w:val="none"/>
      <w:lvlText w:val=""/>
      <w:lvlJc w:val="left"/>
      <w:pPr>
        <w:tabs>
          <w:tab w:val="num" w:pos="360"/>
        </w:tabs>
      </w:pPr>
    </w:lvl>
    <w:lvl w:ilvl="6" w:tplc="F78EB234">
      <w:numFmt w:val="none"/>
      <w:lvlText w:val=""/>
      <w:lvlJc w:val="left"/>
      <w:pPr>
        <w:tabs>
          <w:tab w:val="num" w:pos="360"/>
        </w:tabs>
      </w:pPr>
    </w:lvl>
    <w:lvl w:ilvl="7" w:tplc="2C2289E2">
      <w:numFmt w:val="none"/>
      <w:lvlText w:val=""/>
      <w:lvlJc w:val="left"/>
      <w:pPr>
        <w:tabs>
          <w:tab w:val="num" w:pos="360"/>
        </w:tabs>
      </w:pPr>
    </w:lvl>
    <w:lvl w:ilvl="8" w:tplc="37D2D00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55573D9"/>
    <w:multiLevelType w:val="hybridMultilevel"/>
    <w:tmpl w:val="0C126860"/>
    <w:lvl w:ilvl="0" w:tplc="D388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F60DE3"/>
    <w:multiLevelType w:val="multilevel"/>
    <w:tmpl w:val="CD4A320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960104"/>
    <w:multiLevelType w:val="hybridMultilevel"/>
    <w:tmpl w:val="153AB0E0"/>
    <w:lvl w:ilvl="0" w:tplc="48E0397E">
      <w:start w:val="3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4">
    <w:nsid w:val="58EF1E4A"/>
    <w:multiLevelType w:val="hybridMultilevel"/>
    <w:tmpl w:val="7AEC11A6"/>
    <w:lvl w:ilvl="0" w:tplc="12D82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70E7A"/>
    <w:multiLevelType w:val="multilevel"/>
    <w:tmpl w:val="142AEAD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728F2318"/>
    <w:multiLevelType w:val="hybridMultilevel"/>
    <w:tmpl w:val="07268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907A7"/>
    <w:multiLevelType w:val="hybridMultilevel"/>
    <w:tmpl w:val="82B856C0"/>
    <w:lvl w:ilvl="0" w:tplc="02F02ED2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220772"/>
    <w:multiLevelType w:val="hybridMultilevel"/>
    <w:tmpl w:val="C584D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7F5FF6"/>
    <w:multiLevelType w:val="hybridMultilevel"/>
    <w:tmpl w:val="F5BCD03E"/>
    <w:lvl w:ilvl="0" w:tplc="EE48D8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445041"/>
    <w:multiLevelType w:val="hybridMultilevel"/>
    <w:tmpl w:val="48C643A6"/>
    <w:lvl w:ilvl="0" w:tplc="D388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8"/>
  </w:num>
  <w:num w:numId="4">
    <w:abstractNumId w:val="6"/>
  </w:num>
  <w:num w:numId="5">
    <w:abstractNumId w:val="17"/>
  </w:num>
  <w:num w:numId="6">
    <w:abstractNumId w:val="1"/>
  </w:num>
  <w:num w:numId="7">
    <w:abstractNumId w:val="27"/>
  </w:num>
  <w:num w:numId="8">
    <w:abstractNumId w:val="18"/>
  </w:num>
  <w:num w:numId="9">
    <w:abstractNumId w:val="3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15"/>
  </w:num>
  <w:num w:numId="17">
    <w:abstractNumId w:val="21"/>
  </w:num>
  <w:num w:numId="18">
    <w:abstractNumId w:val="19"/>
  </w:num>
  <w:num w:numId="19">
    <w:abstractNumId w:val="26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29"/>
  </w:num>
  <w:num w:numId="24">
    <w:abstractNumId w:val="11"/>
  </w:num>
  <w:num w:numId="25">
    <w:abstractNumId w:val="20"/>
  </w:num>
  <w:num w:numId="26">
    <w:abstractNumId w:val="22"/>
  </w:num>
  <w:num w:numId="27">
    <w:abstractNumId w:val="7"/>
  </w:num>
  <w:num w:numId="28">
    <w:abstractNumId w:val="25"/>
  </w:num>
  <w:num w:numId="29">
    <w:abstractNumId w:val="2"/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BF"/>
    <w:rsid w:val="0008428F"/>
    <w:rsid w:val="00145AC1"/>
    <w:rsid w:val="002A1EBF"/>
    <w:rsid w:val="004B0B0F"/>
    <w:rsid w:val="007413E0"/>
    <w:rsid w:val="007F2320"/>
    <w:rsid w:val="00954DD5"/>
    <w:rsid w:val="0097663D"/>
    <w:rsid w:val="00994A60"/>
    <w:rsid w:val="00B83674"/>
    <w:rsid w:val="00B869F7"/>
    <w:rsid w:val="00D106CD"/>
    <w:rsid w:val="00E6562E"/>
    <w:rsid w:val="00E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9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6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69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69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69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869F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9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6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69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69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69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69F7"/>
    <w:pPr>
      <w:ind w:firstLine="540"/>
      <w:jc w:val="both"/>
    </w:pPr>
    <w:rPr>
      <w:iCs/>
      <w:lang w:val="uk-UA"/>
    </w:rPr>
  </w:style>
  <w:style w:type="character" w:customStyle="1" w:styleId="22">
    <w:name w:val="Основной текст с отступом 2 Знак"/>
    <w:basedOn w:val="a0"/>
    <w:link w:val="21"/>
    <w:rsid w:val="00B869F7"/>
    <w:rPr>
      <w:rFonts w:ascii="Times New Roman" w:eastAsia="Times New Roman" w:hAnsi="Times New Roman" w:cs="Times New Roman"/>
      <w:iCs/>
      <w:sz w:val="24"/>
      <w:szCs w:val="24"/>
      <w:lang w:val="uk-UA" w:eastAsia="ru-RU"/>
    </w:rPr>
  </w:style>
  <w:style w:type="paragraph" w:styleId="a3">
    <w:name w:val="Normal (Web)"/>
    <w:basedOn w:val="a"/>
    <w:rsid w:val="00B869F7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ody Text"/>
    <w:basedOn w:val="a"/>
    <w:link w:val="a5"/>
    <w:rsid w:val="00B869F7"/>
    <w:pPr>
      <w:spacing w:after="120"/>
    </w:pPr>
  </w:style>
  <w:style w:type="character" w:customStyle="1" w:styleId="a5">
    <w:name w:val="Основной текст Знак"/>
    <w:basedOn w:val="a0"/>
    <w:link w:val="a4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869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869F7"/>
    <w:rPr>
      <w:b/>
      <w:bCs/>
    </w:rPr>
  </w:style>
  <w:style w:type="paragraph" w:customStyle="1" w:styleId="240">
    <w:name w:val="Знак2 Знак Знак Знак Знак Знак Знак Знак Знак Знак4 Знак Знак Знак Знак"/>
    <w:basedOn w:val="a"/>
    <w:rsid w:val="00B869F7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B86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869F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869F7"/>
  </w:style>
  <w:style w:type="character" w:customStyle="1" w:styleId="apple-converted-space">
    <w:name w:val="apple-converted-space"/>
    <w:basedOn w:val="a0"/>
    <w:rsid w:val="00B869F7"/>
  </w:style>
  <w:style w:type="paragraph" w:styleId="ad">
    <w:name w:val="caption"/>
    <w:basedOn w:val="a"/>
    <w:next w:val="a"/>
    <w:qFormat/>
    <w:rsid w:val="00B869F7"/>
    <w:pPr>
      <w:spacing w:after="60" w:line="204" w:lineRule="exact"/>
    </w:pPr>
    <w:rPr>
      <w:b/>
      <w:sz w:val="22"/>
      <w:szCs w:val="20"/>
      <w:lang w:val="uk-UA"/>
    </w:rPr>
  </w:style>
  <w:style w:type="character" w:customStyle="1" w:styleId="ae">
    <w:name w:val="Название Знак"/>
    <w:link w:val="af"/>
    <w:locked/>
    <w:rsid w:val="00B869F7"/>
    <w:rPr>
      <w:rFonts w:ascii="Arial" w:hAnsi="Arial" w:cs="Arial"/>
      <w:b/>
      <w:sz w:val="28"/>
      <w:lang w:val="uk-UA" w:eastAsia="ru-RU"/>
    </w:rPr>
  </w:style>
  <w:style w:type="paragraph" w:styleId="af">
    <w:name w:val="Title"/>
    <w:basedOn w:val="a"/>
    <w:link w:val="ae"/>
    <w:qFormat/>
    <w:rsid w:val="00B869F7"/>
    <w:pPr>
      <w:jc w:val="center"/>
    </w:pPr>
    <w:rPr>
      <w:rFonts w:ascii="Arial" w:eastAsiaTheme="minorHAnsi" w:hAnsi="Arial" w:cs="Arial"/>
      <w:b/>
      <w:sz w:val="28"/>
      <w:szCs w:val="22"/>
      <w:lang w:val="uk-UA"/>
    </w:rPr>
  </w:style>
  <w:style w:type="character" w:customStyle="1" w:styleId="11">
    <w:name w:val="Название Знак1"/>
    <w:basedOn w:val="a0"/>
    <w:uiPriority w:val="10"/>
    <w:rsid w:val="00B86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9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69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69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69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869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869F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9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6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69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69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869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69F7"/>
    <w:pPr>
      <w:ind w:firstLine="540"/>
      <w:jc w:val="both"/>
    </w:pPr>
    <w:rPr>
      <w:iCs/>
      <w:lang w:val="uk-UA"/>
    </w:rPr>
  </w:style>
  <w:style w:type="character" w:customStyle="1" w:styleId="22">
    <w:name w:val="Основной текст с отступом 2 Знак"/>
    <w:basedOn w:val="a0"/>
    <w:link w:val="21"/>
    <w:rsid w:val="00B869F7"/>
    <w:rPr>
      <w:rFonts w:ascii="Times New Roman" w:eastAsia="Times New Roman" w:hAnsi="Times New Roman" w:cs="Times New Roman"/>
      <w:iCs/>
      <w:sz w:val="24"/>
      <w:szCs w:val="24"/>
      <w:lang w:val="uk-UA" w:eastAsia="ru-RU"/>
    </w:rPr>
  </w:style>
  <w:style w:type="paragraph" w:styleId="a3">
    <w:name w:val="Normal (Web)"/>
    <w:basedOn w:val="a"/>
    <w:rsid w:val="00B869F7"/>
    <w:pPr>
      <w:spacing w:before="100" w:beforeAutospacing="1" w:after="100" w:afterAutospacing="1"/>
    </w:pPr>
    <w:rPr>
      <w:rFonts w:eastAsia="SimSun"/>
      <w:lang w:eastAsia="zh-CN"/>
    </w:rPr>
  </w:style>
  <w:style w:type="paragraph" w:styleId="a4">
    <w:name w:val="Body Text"/>
    <w:basedOn w:val="a"/>
    <w:link w:val="a5"/>
    <w:rsid w:val="00B869F7"/>
    <w:pPr>
      <w:spacing w:after="120"/>
    </w:pPr>
  </w:style>
  <w:style w:type="character" w:customStyle="1" w:styleId="a5">
    <w:name w:val="Основной текст Знак"/>
    <w:basedOn w:val="a0"/>
    <w:link w:val="a4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869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B869F7"/>
    <w:rPr>
      <w:b/>
      <w:bCs/>
    </w:rPr>
  </w:style>
  <w:style w:type="paragraph" w:customStyle="1" w:styleId="240">
    <w:name w:val="Знак2 Знак Знак Знак Знак Знак Знак Знак Знак Знак4 Знак Знак Знак Знак"/>
    <w:basedOn w:val="a"/>
    <w:rsid w:val="00B869F7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B86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869F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869F7"/>
  </w:style>
  <w:style w:type="character" w:customStyle="1" w:styleId="apple-converted-space">
    <w:name w:val="apple-converted-space"/>
    <w:basedOn w:val="a0"/>
    <w:rsid w:val="00B869F7"/>
  </w:style>
  <w:style w:type="paragraph" w:styleId="ad">
    <w:name w:val="caption"/>
    <w:basedOn w:val="a"/>
    <w:next w:val="a"/>
    <w:qFormat/>
    <w:rsid w:val="00B869F7"/>
    <w:pPr>
      <w:spacing w:after="60" w:line="204" w:lineRule="exact"/>
    </w:pPr>
    <w:rPr>
      <w:b/>
      <w:sz w:val="22"/>
      <w:szCs w:val="20"/>
      <w:lang w:val="uk-UA"/>
    </w:rPr>
  </w:style>
  <w:style w:type="character" w:customStyle="1" w:styleId="ae">
    <w:name w:val="Название Знак"/>
    <w:link w:val="af"/>
    <w:locked/>
    <w:rsid w:val="00B869F7"/>
    <w:rPr>
      <w:rFonts w:ascii="Arial" w:hAnsi="Arial" w:cs="Arial"/>
      <w:b/>
      <w:sz w:val="28"/>
      <w:lang w:val="uk-UA" w:eastAsia="ru-RU"/>
    </w:rPr>
  </w:style>
  <w:style w:type="paragraph" w:styleId="af">
    <w:name w:val="Title"/>
    <w:basedOn w:val="a"/>
    <w:link w:val="ae"/>
    <w:qFormat/>
    <w:rsid w:val="00B869F7"/>
    <w:pPr>
      <w:jc w:val="center"/>
    </w:pPr>
    <w:rPr>
      <w:rFonts w:ascii="Arial" w:eastAsiaTheme="minorHAnsi" w:hAnsi="Arial" w:cs="Arial"/>
      <w:b/>
      <w:sz w:val="28"/>
      <w:szCs w:val="22"/>
      <w:lang w:val="uk-UA"/>
    </w:rPr>
  </w:style>
  <w:style w:type="character" w:customStyle="1" w:styleId="11">
    <w:name w:val="Название Знак1"/>
    <w:basedOn w:val="a0"/>
    <w:uiPriority w:val="10"/>
    <w:rsid w:val="00B86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2020-04-16T09:31:00Z</dcterms:created>
  <dcterms:modified xsi:type="dcterms:W3CDTF">2020-04-22T08:03:00Z</dcterms:modified>
</cp:coreProperties>
</file>